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禄丰市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彩云镇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  <w:t>重点领域财政项目文本公开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0BB03162"/>
    <w:rsid w:val="11FB627D"/>
    <w:rsid w:val="186E1B4A"/>
    <w:rsid w:val="1DD92091"/>
    <w:rsid w:val="1E995194"/>
    <w:rsid w:val="28F91F88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3</TotalTime>
  <ScaleCrop>false</ScaleCrop>
  <LinksUpToDate>false</LinksUpToDate>
  <CharactersWithSpaces>103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WPS_1524445283</cp:lastModifiedBy>
  <dcterms:modified xsi:type="dcterms:W3CDTF">2022-02-18T01:20:10Z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9D4B87BFB38C4352912C1B7247B618B5</vt:lpwstr>
  </property>
</Properties>
</file>