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方正小标宋简体" w:cs="Times New Roman"/>
          <w:color w:val="000000"/>
          <w:sz w:val="44"/>
          <w:szCs w:val="44"/>
        </w:rPr>
      </w:pPr>
      <w:bookmarkStart w:id="1" w:name="_GoBack"/>
      <w:bookmarkEnd w:id="1"/>
    </w:p>
    <w:p>
      <w:pPr>
        <w:jc w:val="center"/>
        <w:rPr>
          <w:rFonts w:ascii="Times New Roman" w:hAnsi="Times New Roman" w:eastAsia="方正小标宋简体" w:cs="Times New Roman"/>
          <w:color w:val="000000"/>
          <w:sz w:val="44"/>
          <w:szCs w:val="44"/>
        </w:rPr>
      </w:pPr>
    </w:p>
    <w:p>
      <w:pPr>
        <w:jc w:val="center"/>
        <w:rPr>
          <w:rFonts w:ascii="Times New Roman" w:hAnsi="Times New Roman" w:eastAsia="方正小标宋简体" w:cs="Times New Roman"/>
          <w:color w:val="000000"/>
          <w:sz w:val="44"/>
          <w:szCs w:val="44"/>
        </w:rPr>
      </w:pPr>
    </w:p>
    <w:p>
      <w:pPr>
        <w:jc w:val="center"/>
        <w:rPr>
          <w:rFonts w:ascii="Times New Roman" w:hAnsi="Times New Roman" w:eastAsia="方正小标宋简体" w:cs="Times New Roman"/>
          <w:color w:val="000000"/>
          <w:sz w:val="44"/>
          <w:szCs w:val="44"/>
        </w:rPr>
      </w:pPr>
      <w:r>
        <w:rPr>
          <w:rFonts w:ascii="Times New Roman" w:hAnsi="Times New Roman" w:eastAsia="方正小标宋简体" w:cs="Times New Roman"/>
          <w:color w:val="000000"/>
          <w:sz w:val="44"/>
          <w:szCs w:val="44"/>
        </w:rPr>
        <w:t>禄丰市202</w:t>
      </w:r>
      <w:r>
        <w:rPr>
          <w:rFonts w:hint="eastAsia" w:ascii="Times New Roman" w:hAnsi="Times New Roman" w:eastAsia="方正小标宋简体" w:cs="Times New Roman"/>
          <w:color w:val="000000"/>
          <w:sz w:val="44"/>
          <w:szCs w:val="44"/>
          <w:lang w:val="en-US" w:eastAsia="zh-CN"/>
        </w:rPr>
        <w:t>3</w:t>
      </w:r>
      <w:r>
        <w:rPr>
          <w:rFonts w:ascii="Times New Roman" w:hAnsi="Times New Roman" w:eastAsia="方正小标宋简体" w:cs="Times New Roman"/>
          <w:color w:val="000000"/>
          <w:sz w:val="44"/>
          <w:szCs w:val="44"/>
        </w:rPr>
        <w:t>年度</w:t>
      </w:r>
      <w:r>
        <w:rPr>
          <w:rFonts w:hint="eastAsia" w:ascii="Times New Roman" w:hAnsi="Times New Roman" w:eastAsia="方正小标宋简体" w:cs="Times New Roman"/>
          <w:color w:val="000000"/>
          <w:sz w:val="44"/>
          <w:szCs w:val="44"/>
          <w:lang w:eastAsia="zh-CN"/>
        </w:rPr>
        <w:t>第</w:t>
      </w:r>
      <w:r>
        <w:rPr>
          <w:rFonts w:hint="eastAsia" w:ascii="Times New Roman" w:hAnsi="Times New Roman" w:eastAsia="方正小标宋简体" w:cs="Times New Roman"/>
          <w:color w:val="000000"/>
          <w:sz w:val="44"/>
          <w:szCs w:val="44"/>
          <w:lang w:val="en-US" w:eastAsia="zh-CN"/>
        </w:rPr>
        <w:t>一</w:t>
      </w:r>
      <w:r>
        <w:rPr>
          <w:rFonts w:hint="eastAsia" w:ascii="Times New Roman" w:hAnsi="Times New Roman" w:eastAsia="方正小标宋简体" w:cs="Times New Roman"/>
          <w:color w:val="000000"/>
          <w:sz w:val="44"/>
          <w:szCs w:val="44"/>
          <w:lang w:eastAsia="zh-CN"/>
        </w:rPr>
        <w:t>批次</w:t>
      </w:r>
      <w:r>
        <w:rPr>
          <w:rFonts w:ascii="Times New Roman" w:hAnsi="Times New Roman" w:eastAsia="方正小标宋简体" w:cs="Times New Roman"/>
          <w:color w:val="000000"/>
          <w:sz w:val="44"/>
          <w:szCs w:val="44"/>
        </w:rPr>
        <w:t>城镇建设用地拟征收</w:t>
      </w:r>
    </w:p>
    <w:p>
      <w:pPr>
        <w:jc w:val="center"/>
        <w:rPr>
          <w:rFonts w:ascii="Times New Roman" w:hAnsi="Times New Roman" w:eastAsia="方正小标宋简体" w:cs="Times New Roman"/>
          <w:color w:val="000000"/>
          <w:sz w:val="44"/>
          <w:szCs w:val="44"/>
        </w:rPr>
      </w:pPr>
      <w:r>
        <w:rPr>
          <w:rFonts w:ascii="Times New Roman" w:hAnsi="Times New Roman" w:eastAsia="方正小标宋简体" w:cs="Times New Roman"/>
          <w:color w:val="000000"/>
          <w:sz w:val="44"/>
          <w:szCs w:val="44"/>
        </w:rPr>
        <w:t>土地现状调查报告</w:t>
      </w:r>
    </w:p>
    <w:p>
      <w:pPr>
        <w:jc w:val="center"/>
        <w:rPr>
          <w:rFonts w:ascii="Times New Roman" w:hAnsi="Times New Roman" w:eastAsia="方正小标宋简体" w:cs="Times New Roman"/>
          <w:color w:val="000000"/>
          <w:sz w:val="44"/>
          <w:szCs w:val="44"/>
        </w:rPr>
      </w:pPr>
    </w:p>
    <w:p>
      <w:pPr>
        <w:jc w:val="center"/>
        <w:rPr>
          <w:rFonts w:ascii="Times New Roman" w:hAnsi="Times New Roman" w:eastAsia="方正小标宋简体" w:cs="Times New Roman"/>
          <w:color w:val="000000"/>
          <w:sz w:val="44"/>
          <w:szCs w:val="44"/>
        </w:rPr>
      </w:pPr>
    </w:p>
    <w:p>
      <w:pPr>
        <w:jc w:val="center"/>
        <w:rPr>
          <w:rFonts w:ascii="Times New Roman" w:hAnsi="Times New Roman" w:eastAsia="方正小标宋简体" w:cs="Times New Roman"/>
          <w:color w:val="000000"/>
          <w:sz w:val="44"/>
          <w:szCs w:val="44"/>
        </w:rPr>
      </w:pPr>
    </w:p>
    <w:p>
      <w:pPr>
        <w:jc w:val="center"/>
        <w:rPr>
          <w:rFonts w:ascii="Times New Roman" w:hAnsi="Times New Roman" w:eastAsia="方正小标宋简体" w:cs="Times New Roman"/>
          <w:color w:val="000000"/>
          <w:sz w:val="44"/>
          <w:szCs w:val="44"/>
        </w:rPr>
      </w:pPr>
    </w:p>
    <w:p>
      <w:pPr>
        <w:jc w:val="center"/>
        <w:rPr>
          <w:rFonts w:ascii="Times New Roman" w:hAnsi="Times New Roman" w:eastAsia="方正小标宋简体" w:cs="Times New Roman"/>
          <w:color w:val="000000"/>
          <w:sz w:val="44"/>
          <w:szCs w:val="44"/>
        </w:rPr>
      </w:pPr>
    </w:p>
    <w:p>
      <w:pPr>
        <w:jc w:val="center"/>
        <w:rPr>
          <w:rFonts w:ascii="Times New Roman" w:hAnsi="Times New Roman" w:eastAsia="方正小标宋简体" w:cs="Times New Roman"/>
          <w:color w:val="000000"/>
          <w:sz w:val="44"/>
          <w:szCs w:val="44"/>
        </w:rPr>
      </w:pPr>
    </w:p>
    <w:p>
      <w:pPr>
        <w:jc w:val="center"/>
        <w:rPr>
          <w:rFonts w:ascii="Times New Roman" w:hAnsi="Times New Roman" w:eastAsia="方正小标宋简体" w:cs="Times New Roman"/>
          <w:color w:val="000000"/>
          <w:sz w:val="44"/>
          <w:szCs w:val="44"/>
        </w:rPr>
      </w:pPr>
    </w:p>
    <w:p>
      <w:pPr>
        <w:jc w:val="both"/>
        <w:rPr>
          <w:rFonts w:ascii="Times New Roman" w:hAnsi="Times New Roman" w:eastAsia="方正小标宋简体" w:cs="Times New Roman"/>
          <w:color w:val="000000"/>
          <w:sz w:val="44"/>
          <w:szCs w:val="44"/>
        </w:rPr>
      </w:pPr>
    </w:p>
    <w:p>
      <w:pPr>
        <w:jc w:val="center"/>
        <w:rPr>
          <w:rFonts w:ascii="Times New Roman" w:hAnsi="Times New Roman" w:eastAsia="方正小标宋简体" w:cs="Times New Roman"/>
          <w:color w:val="000000"/>
          <w:sz w:val="44"/>
          <w:szCs w:val="44"/>
        </w:rPr>
      </w:pPr>
    </w:p>
    <w:p>
      <w:pPr>
        <w:jc w:val="center"/>
        <w:rPr>
          <w:rFonts w:ascii="Times New Roman" w:hAnsi="Times New Roman" w:eastAsia="方正小标宋简体" w:cs="Times New Roman"/>
          <w:color w:val="000000"/>
          <w:sz w:val="44"/>
          <w:szCs w:val="44"/>
        </w:rPr>
      </w:pPr>
    </w:p>
    <w:p>
      <w:pPr>
        <w:jc w:val="center"/>
        <w:rPr>
          <w:rFonts w:ascii="Times New Roman" w:hAnsi="Times New Roman" w:cs="Times New Roman"/>
          <w:b/>
          <w:bCs/>
          <w:color w:val="000000"/>
          <w:sz w:val="32"/>
          <w:szCs w:val="44"/>
        </w:rPr>
      </w:pPr>
      <w:r>
        <w:rPr>
          <w:rFonts w:hint="eastAsia" w:ascii="Times New Roman" w:hAnsi="Times New Roman" w:cs="Times New Roman"/>
          <w:b/>
          <w:bCs/>
          <w:color w:val="000000"/>
          <w:sz w:val="32"/>
          <w:szCs w:val="44"/>
          <w:lang w:val="en-US" w:eastAsia="zh-CN"/>
        </w:rPr>
        <w:t>征地实施单位：</w:t>
      </w:r>
      <w:r>
        <w:rPr>
          <w:rFonts w:ascii="Times New Roman" w:hAnsi="Times New Roman" w:cs="Times New Roman"/>
          <w:b/>
          <w:bCs/>
          <w:color w:val="000000"/>
          <w:sz w:val="32"/>
          <w:szCs w:val="44"/>
        </w:rPr>
        <w:t>禄丰</w:t>
      </w:r>
      <w:r>
        <w:rPr>
          <w:rFonts w:hint="eastAsia" w:ascii="Times New Roman" w:hAnsi="Times New Roman" w:cs="Times New Roman"/>
          <w:b/>
          <w:bCs/>
          <w:color w:val="000000"/>
          <w:sz w:val="32"/>
          <w:szCs w:val="44"/>
        </w:rPr>
        <w:t>市</w:t>
      </w:r>
      <w:r>
        <w:rPr>
          <w:rFonts w:ascii="Times New Roman" w:hAnsi="Times New Roman" w:cs="Times New Roman"/>
          <w:b/>
          <w:bCs/>
          <w:color w:val="000000"/>
          <w:sz w:val="32"/>
          <w:szCs w:val="44"/>
        </w:rPr>
        <w:t>人民政府</w:t>
      </w:r>
    </w:p>
    <w:p>
      <w:pPr>
        <w:jc w:val="center"/>
        <w:rPr>
          <w:rFonts w:ascii="Times New Roman" w:hAnsi="Times New Roman" w:cs="Times New Roman"/>
          <w:b/>
          <w:bCs/>
          <w:color w:val="000000"/>
          <w:sz w:val="32"/>
          <w:szCs w:val="44"/>
        </w:rPr>
      </w:pPr>
    </w:p>
    <w:p>
      <w:pPr>
        <w:jc w:val="center"/>
        <w:rPr>
          <w:rFonts w:ascii="Times New Roman" w:hAnsi="Times New Roman" w:cs="Times New Roman"/>
          <w:b/>
          <w:bCs/>
          <w:color w:val="000000"/>
          <w:sz w:val="32"/>
          <w:szCs w:val="44"/>
        </w:rPr>
      </w:pPr>
    </w:p>
    <w:p>
      <w:pPr>
        <w:jc w:val="center"/>
        <w:rPr>
          <w:rFonts w:hint="default" w:ascii="Times New Roman" w:hAnsi="Times New Roman" w:cs="Times New Roman" w:eastAsiaTheme="minorEastAsia"/>
          <w:b/>
          <w:bCs/>
          <w:color w:val="000000"/>
          <w:sz w:val="32"/>
          <w:szCs w:val="44"/>
          <w:lang w:val="en-US" w:eastAsia="zh-CN"/>
        </w:rPr>
      </w:pPr>
      <w:r>
        <w:rPr>
          <w:rFonts w:hint="eastAsia" w:ascii="Times New Roman" w:hAnsi="Times New Roman" w:cs="Times New Roman"/>
          <w:b/>
          <w:bCs/>
          <w:color w:val="000000"/>
          <w:sz w:val="32"/>
          <w:szCs w:val="44"/>
          <w:lang w:val="en-US" w:eastAsia="zh-CN"/>
        </w:rPr>
        <w:t>编制单位：昆明冶测科技有限公司禄丰分公司</w:t>
      </w:r>
    </w:p>
    <w:p>
      <w:pPr>
        <w:jc w:val="center"/>
        <w:rPr>
          <w:rFonts w:ascii="Times New Roman" w:hAnsi="Times New Roman" w:cs="Times New Roman"/>
          <w:b/>
          <w:bCs/>
          <w:color w:val="000000"/>
          <w:sz w:val="32"/>
          <w:szCs w:val="44"/>
        </w:rPr>
      </w:pPr>
      <w:r>
        <w:rPr>
          <w:rFonts w:ascii="Times New Roman" w:hAnsi="Times New Roman" w:cs="Times New Roman"/>
          <w:b/>
          <w:bCs/>
          <w:color w:val="000000"/>
          <w:sz w:val="32"/>
          <w:szCs w:val="44"/>
        </w:rPr>
        <w:t>202</w:t>
      </w:r>
      <w:r>
        <w:rPr>
          <w:rFonts w:hint="eastAsia" w:ascii="Times New Roman" w:hAnsi="Times New Roman" w:cs="Times New Roman"/>
          <w:b/>
          <w:bCs/>
          <w:color w:val="000000"/>
          <w:sz w:val="32"/>
          <w:szCs w:val="44"/>
        </w:rPr>
        <w:t>2</w:t>
      </w:r>
      <w:r>
        <w:rPr>
          <w:rFonts w:ascii="Times New Roman" w:hAnsi="Times New Roman" w:cs="Times New Roman"/>
          <w:b/>
          <w:bCs/>
          <w:color w:val="000000"/>
          <w:sz w:val="32"/>
          <w:szCs w:val="44"/>
        </w:rPr>
        <w:t>年</w:t>
      </w:r>
      <w:r>
        <w:rPr>
          <w:rFonts w:hint="eastAsia" w:ascii="Times New Roman" w:hAnsi="Times New Roman" w:cs="Times New Roman"/>
          <w:b/>
          <w:bCs/>
          <w:color w:val="000000"/>
          <w:sz w:val="32"/>
          <w:szCs w:val="44"/>
          <w:lang w:val="en-US" w:eastAsia="zh-CN"/>
        </w:rPr>
        <w:t>12</w:t>
      </w:r>
      <w:r>
        <w:rPr>
          <w:rFonts w:ascii="Times New Roman" w:hAnsi="Times New Roman" w:cs="Times New Roman"/>
          <w:b/>
          <w:bCs/>
          <w:color w:val="000000"/>
          <w:sz w:val="32"/>
          <w:szCs w:val="44"/>
        </w:rPr>
        <w:t>月</w:t>
      </w:r>
    </w:p>
    <w:p>
      <w:pPr>
        <w:jc w:val="center"/>
        <w:rPr>
          <w:rFonts w:ascii="Times New Roman" w:hAnsi="Times New Roman" w:cs="Times New Roman"/>
          <w:b/>
          <w:bCs/>
          <w:color w:val="000000"/>
          <w:sz w:val="32"/>
          <w:szCs w:val="44"/>
        </w:rPr>
      </w:pPr>
    </w:p>
    <w:p>
      <w:pPr>
        <w:jc w:val="center"/>
        <w:rPr>
          <w:rFonts w:ascii="Times New Roman" w:hAnsi="Times New Roman" w:cs="Times New Roman"/>
          <w:b/>
          <w:bCs/>
          <w:color w:val="000000"/>
          <w:sz w:val="32"/>
          <w:szCs w:val="44"/>
        </w:rPr>
      </w:pPr>
    </w:p>
    <w:p>
      <w:pPr>
        <w:jc w:val="center"/>
        <w:rPr>
          <w:rFonts w:ascii="Times New Roman" w:hAnsi="Times New Roman" w:cs="Times New Roman"/>
          <w:b/>
          <w:bCs/>
          <w:color w:val="000000"/>
          <w:sz w:val="32"/>
          <w:szCs w:val="44"/>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0"/>
        <w:rPr>
          <w:rFonts w:ascii="Times New Roman" w:hAnsi="Times New Roman" w:eastAsia="方正仿宋简体" w:cs="Times New Roman"/>
          <w:color w:val="000000"/>
          <w:sz w:val="32"/>
          <w:szCs w:val="32"/>
        </w:rPr>
      </w:pPr>
      <w:bookmarkStart w:id="0" w:name="_Toc35246876"/>
      <w:r>
        <w:rPr>
          <w:rFonts w:ascii="Times New Roman" w:hAnsi="Times New Roman" w:eastAsia="方正仿宋简体" w:cs="Times New Roman"/>
          <w:color w:val="000000"/>
          <w:sz w:val="32"/>
          <w:szCs w:val="32"/>
        </w:rPr>
        <w:t>根据《中华人民共和国土地管理法》相关规定，</w:t>
      </w:r>
      <w:r>
        <w:rPr>
          <w:rFonts w:hint="eastAsia" w:ascii="Times New Roman" w:hAnsi="Times New Roman" w:eastAsia="方正仿宋简体" w:cs="Times New Roman"/>
          <w:color w:val="000000"/>
          <w:sz w:val="32"/>
          <w:szCs w:val="32"/>
        </w:rPr>
        <w:t>结合</w:t>
      </w:r>
      <w:r>
        <w:rPr>
          <w:rFonts w:ascii="Times New Roman" w:hAnsi="Times New Roman" w:eastAsia="方正仿宋简体" w:cs="Times New Roman"/>
          <w:color w:val="000000"/>
          <w:sz w:val="32"/>
          <w:szCs w:val="32"/>
        </w:rPr>
        <w:t>《云南省自然资源厅关于做好建设项目申请征收土地前期工作相关事宜的通知》（云自然资审批</w:t>
      </w:r>
      <w:r>
        <w:rPr>
          <w:rFonts w:hint="eastAsia" w:ascii="方正仿宋简体" w:hAnsi="方正仿宋简体" w:eastAsia="方正仿宋简体" w:cs="方正仿宋简体"/>
          <w:color w:val="000000"/>
          <w:sz w:val="32"/>
          <w:szCs w:val="32"/>
        </w:rPr>
        <w:t>〔</w:t>
      </w:r>
      <w:r>
        <w:rPr>
          <w:rFonts w:ascii="Times New Roman" w:hAnsi="Times New Roman" w:eastAsia="方正仿宋简体" w:cs="Times New Roman"/>
          <w:color w:val="000000"/>
          <w:sz w:val="32"/>
          <w:szCs w:val="32"/>
        </w:rPr>
        <w:t>2020</w:t>
      </w:r>
      <w:r>
        <w:rPr>
          <w:rFonts w:hint="eastAsia" w:ascii="方正仿宋简体" w:hAnsi="方正仿宋简体" w:eastAsia="方正仿宋简体" w:cs="方正仿宋简体"/>
          <w:color w:val="000000"/>
          <w:sz w:val="32"/>
          <w:szCs w:val="32"/>
        </w:rPr>
        <w:t>〕</w:t>
      </w:r>
      <w:r>
        <w:rPr>
          <w:rFonts w:ascii="Times New Roman" w:hAnsi="Times New Roman" w:eastAsia="方正仿宋简体" w:cs="Times New Roman"/>
          <w:color w:val="000000"/>
          <w:sz w:val="32"/>
          <w:szCs w:val="32"/>
        </w:rPr>
        <w:t>203号）、《云南省自然资源厅关于进一步做好征地信息公开工作的通知》（云自然资审批</w:t>
      </w:r>
      <w:r>
        <w:rPr>
          <w:rFonts w:hint="eastAsia" w:ascii="方正仿宋简体" w:hAnsi="方正仿宋简体" w:eastAsia="方正仿宋简体" w:cs="方正仿宋简体"/>
          <w:color w:val="000000"/>
          <w:sz w:val="32"/>
          <w:szCs w:val="32"/>
        </w:rPr>
        <w:t>〔</w:t>
      </w:r>
      <w:r>
        <w:rPr>
          <w:rFonts w:ascii="Times New Roman" w:hAnsi="Times New Roman" w:eastAsia="方正仿宋简体" w:cs="Times New Roman"/>
          <w:color w:val="000000"/>
          <w:sz w:val="32"/>
          <w:szCs w:val="32"/>
        </w:rPr>
        <w:t>2020</w:t>
      </w:r>
      <w:r>
        <w:rPr>
          <w:rFonts w:hint="eastAsia" w:ascii="方正仿宋简体" w:hAnsi="方正仿宋简体" w:eastAsia="方正仿宋简体" w:cs="方正仿宋简体"/>
          <w:color w:val="000000"/>
          <w:sz w:val="32"/>
          <w:szCs w:val="32"/>
        </w:rPr>
        <w:t>〕</w:t>
      </w:r>
      <w:r>
        <w:rPr>
          <w:rFonts w:ascii="Times New Roman" w:hAnsi="Times New Roman" w:eastAsia="方正仿宋简体" w:cs="Times New Roman"/>
          <w:color w:val="000000"/>
          <w:sz w:val="32"/>
          <w:szCs w:val="32"/>
        </w:rPr>
        <w:t>205号）等文件精神，</w:t>
      </w:r>
      <w:r>
        <w:rPr>
          <w:rFonts w:hint="eastAsia" w:ascii="Times New Roman" w:hAnsi="Times New Roman" w:eastAsia="方正仿宋简体" w:cs="Times New Roman"/>
          <w:color w:val="000000"/>
          <w:sz w:val="32"/>
          <w:szCs w:val="32"/>
        </w:rPr>
        <w:t>禄丰市</w:t>
      </w:r>
      <w:r>
        <w:rPr>
          <w:rFonts w:ascii="Times New Roman" w:hAnsi="Times New Roman" w:eastAsia="方正仿宋简体" w:cs="Times New Roman"/>
          <w:color w:val="000000"/>
          <w:sz w:val="32"/>
          <w:szCs w:val="32"/>
        </w:rPr>
        <w:t>自然资源局依法依规开展了禄丰市202</w:t>
      </w:r>
      <w:r>
        <w:rPr>
          <w:rFonts w:hint="eastAsia" w:ascii="Times New Roman" w:hAnsi="Times New Roman" w:eastAsia="方正仿宋简体" w:cs="Times New Roman"/>
          <w:color w:val="000000"/>
          <w:sz w:val="32"/>
          <w:szCs w:val="32"/>
          <w:lang w:val="en-US" w:eastAsia="zh-CN"/>
        </w:rPr>
        <w:t>3</w:t>
      </w:r>
      <w:r>
        <w:rPr>
          <w:rFonts w:ascii="Times New Roman" w:hAnsi="Times New Roman" w:eastAsia="方正仿宋简体" w:cs="Times New Roman"/>
          <w:color w:val="000000"/>
          <w:sz w:val="32"/>
          <w:szCs w:val="32"/>
        </w:rPr>
        <w:t>年度</w:t>
      </w:r>
      <w:r>
        <w:rPr>
          <w:rFonts w:hint="eastAsia" w:ascii="Times New Roman" w:hAnsi="Times New Roman" w:eastAsia="方正仿宋简体" w:cs="Times New Roman"/>
          <w:color w:val="000000"/>
          <w:sz w:val="32"/>
          <w:szCs w:val="32"/>
          <w:lang w:eastAsia="zh-CN"/>
        </w:rPr>
        <w:t>第</w:t>
      </w:r>
      <w:r>
        <w:rPr>
          <w:rFonts w:hint="eastAsia" w:ascii="Times New Roman" w:hAnsi="Times New Roman" w:eastAsia="方正仿宋简体" w:cs="Times New Roman"/>
          <w:color w:val="000000"/>
          <w:sz w:val="32"/>
          <w:szCs w:val="32"/>
          <w:lang w:val="en-US" w:eastAsia="zh-CN"/>
        </w:rPr>
        <w:t>一</w:t>
      </w:r>
      <w:r>
        <w:rPr>
          <w:rFonts w:hint="eastAsia" w:ascii="Times New Roman" w:hAnsi="Times New Roman" w:eastAsia="方正仿宋简体" w:cs="Times New Roman"/>
          <w:color w:val="000000"/>
          <w:sz w:val="32"/>
          <w:szCs w:val="32"/>
          <w:lang w:eastAsia="zh-CN"/>
        </w:rPr>
        <w:t>批次</w:t>
      </w:r>
      <w:r>
        <w:rPr>
          <w:rFonts w:ascii="Times New Roman" w:hAnsi="Times New Roman" w:eastAsia="方正仿宋简体" w:cs="Times New Roman"/>
          <w:color w:val="000000"/>
          <w:sz w:val="32"/>
          <w:szCs w:val="32"/>
        </w:rPr>
        <w:t>城镇建设用地土地征收工作，现将土地现状调查情况报告如下：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0"/>
        <w:rPr>
          <w:rFonts w:ascii="Times New Roman" w:hAnsi="Times New Roman" w:eastAsia="方正仿宋简体" w:cs="Times New Roman"/>
          <w:color w:val="000000"/>
          <w:sz w:val="32"/>
          <w:szCs w:val="32"/>
        </w:rPr>
      </w:pPr>
      <w:r>
        <w:rPr>
          <w:rFonts w:ascii="Times New Roman" w:hAnsi="Times New Roman" w:eastAsia="方正仿宋简体" w:cs="Times New Roman"/>
          <w:color w:val="000000"/>
          <w:sz w:val="32"/>
          <w:szCs w:val="32"/>
        </w:rPr>
        <w:t>一、拟征收土地基本情况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0"/>
        <w:rPr>
          <w:rFonts w:ascii="Times New Roman" w:hAnsi="Times New Roman" w:eastAsia="方正仿宋简体" w:cs="Times New Roman"/>
          <w:color w:val="000000"/>
          <w:sz w:val="32"/>
          <w:szCs w:val="32"/>
        </w:rPr>
      </w:pPr>
      <w:r>
        <w:rPr>
          <w:rFonts w:hint="eastAsia" w:ascii="Times New Roman" w:hAnsi="Times New Roman" w:eastAsia="方正仿宋简体" w:cs="Times New Roman"/>
          <w:color w:val="000000"/>
          <w:sz w:val="32"/>
          <w:szCs w:val="32"/>
        </w:rPr>
        <w:t>（一）</w:t>
      </w:r>
      <w:r>
        <w:rPr>
          <w:rFonts w:ascii="Times New Roman" w:hAnsi="Times New Roman" w:eastAsia="方正仿宋简体" w:cs="Times New Roman"/>
          <w:color w:val="000000"/>
          <w:sz w:val="32"/>
          <w:szCs w:val="32"/>
        </w:rPr>
        <w:t>拟征收土地用途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eastAsia="方正仿宋简体"/>
          <w:sz w:val="32"/>
          <w:szCs w:val="32"/>
        </w:rPr>
      </w:pPr>
      <w:r>
        <w:rPr>
          <w:rFonts w:ascii="Times New Roman" w:hAnsi="Times New Roman" w:eastAsia="方正仿宋简体" w:cs="Times New Roman"/>
          <w:sz w:val="32"/>
          <w:szCs w:val="32"/>
        </w:rPr>
        <w:t>拟征收土地用于禄丰市202</w:t>
      </w:r>
      <w:r>
        <w:rPr>
          <w:rFonts w:hint="eastAsia" w:ascii="Times New Roman" w:hAnsi="Times New Roman" w:eastAsia="方正仿宋简体" w:cs="Times New Roman"/>
          <w:sz w:val="32"/>
          <w:szCs w:val="32"/>
          <w:lang w:val="en-US" w:eastAsia="zh-CN"/>
        </w:rPr>
        <w:t>3</w:t>
      </w:r>
      <w:r>
        <w:rPr>
          <w:rFonts w:ascii="Times New Roman" w:hAnsi="Times New Roman" w:eastAsia="方正仿宋简体" w:cs="Times New Roman"/>
          <w:sz w:val="32"/>
          <w:szCs w:val="32"/>
        </w:rPr>
        <w:t>年度</w:t>
      </w:r>
      <w:r>
        <w:rPr>
          <w:rFonts w:hint="eastAsia" w:ascii="Times New Roman" w:hAnsi="Times New Roman" w:eastAsia="方正仿宋简体" w:cs="Times New Roman"/>
          <w:sz w:val="32"/>
          <w:szCs w:val="32"/>
          <w:lang w:eastAsia="zh-CN"/>
        </w:rPr>
        <w:t>第</w:t>
      </w:r>
      <w:r>
        <w:rPr>
          <w:rFonts w:hint="eastAsia" w:ascii="Times New Roman" w:hAnsi="Times New Roman" w:eastAsia="方正仿宋简体" w:cs="Times New Roman"/>
          <w:sz w:val="32"/>
          <w:szCs w:val="32"/>
          <w:lang w:val="en-US" w:eastAsia="zh-CN"/>
        </w:rPr>
        <w:t>一</w:t>
      </w:r>
      <w:r>
        <w:rPr>
          <w:rFonts w:hint="eastAsia" w:ascii="Times New Roman" w:hAnsi="Times New Roman" w:eastAsia="方正仿宋简体" w:cs="Times New Roman"/>
          <w:sz w:val="32"/>
          <w:szCs w:val="32"/>
          <w:lang w:eastAsia="zh-CN"/>
        </w:rPr>
        <w:t>批次</w:t>
      </w:r>
      <w:r>
        <w:rPr>
          <w:rFonts w:ascii="Times New Roman" w:hAnsi="Times New Roman" w:eastAsia="方正仿宋简体" w:cs="Times New Roman"/>
          <w:sz w:val="32"/>
          <w:szCs w:val="32"/>
        </w:rPr>
        <w:t>城镇建设用地，</w:t>
      </w:r>
      <w:r>
        <w:rPr>
          <w:rFonts w:eastAsia="方正仿宋简体"/>
          <w:sz w:val="32"/>
          <w:szCs w:val="32"/>
        </w:rPr>
        <w:t>该</w:t>
      </w:r>
      <w:r>
        <w:rPr>
          <w:rFonts w:eastAsia="方正仿宋简体"/>
          <w:color w:val="auto"/>
          <w:sz w:val="32"/>
          <w:szCs w:val="32"/>
        </w:rPr>
        <w:t>批次申报用地拟安排为：</w:t>
      </w:r>
      <w:r>
        <w:rPr>
          <w:rFonts w:hint="eastAsia" w:eastAsia="方正仿宋简体"/>
          <w:color w:val="auto"/>
          <w:sz w:val="32"/>
          <w:szCs w:val="32"/>
          <w:lang w:val="en-US" w:eastAsia="zh-CN"/>
        </w:rPr>
        <w:t>交通运输用地8.4339公顷、绿地与开敞空间用地10.5465</w:t>
      </w:r>
      <w:r>
        <w:rPr>
          <w:rFonts w:hint="eastAsia" w:eastAsia="方正仿宋简体"/>
          <w:color w:val="auto"/>
          <w:sz w:val="32"/>
          <w:szCs w:val="32"/>
        </w:rPr>
        <w:t>公顷</w:t>
      </w:r>
      <w:r>
        <w:rPr>
          <w:rFonts w:hint="eastAsia" w:eastAsia="方正仿宋简体"/>
          <w:color w:val="auto"/>
          <w:sz w:val="32"/>
          <w:szCs w:val="32"/>
          <w:lang w:eastAsia="zh-CN"/>
        </w:rPr>
        <w:t>、</w:t>
      </w:r>
      <w:r>
        <w:rPr>
          <w:rFonts w:hint="eastAsia" w:eastAsia="方正仿宋简体"/>
          <w:color w:val="auto"/>
          <w:sz w:val="32"/>
          <w:szCs w:val="32"/>
          <w:lang w:val="en-US" w:eastAsia="zh-CN"/>
        </w:rPr>
        <w:t>公共管理与公共服务用地4.0539公顷、商业服务业用地19.0382公顷</w:t>
      </w:r>
      <w:r>
        <w:rPr>
          <w:rFonts w:eastAsia="方正仿宋简体"/>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0"/>
        <w:rPr>
          <w:rFonts w:ascii="Times New Roman" w:hAnsi="Times New Roman" w:eastAsia="方正仿宋简体" w:cs="Times New Roman"/>
          <w:color w:val="000000"/>
          <w:sz w:val="32"/>
          <w:szCs w:val="32"/>
        </w:rPr>
      </w:pPr>
      <w:r>
        <w:rPr>
          <w:rFonts w:hint="eastAsia" w:ascii="Times New Roman" w:hAnsi="Times New Roman" w:eastAsia="方正仿宋简体" w:cs="Times New Roman"/>
          <w:color w:val="000000"/>
          <w:sz w:val="32"/>
          <w:szCs w:val="32"/>
        </w:rPr>
        <w:t>（二）</w:t>
      </w:r>
      <w:r>
        <w:rPr>
          <w:rFonts w:ascii="Times New Roman" w:hAnsi="Times New Roman" w:eastAsia="方正仿宋简体" w:cs="Times New Roman"/>
          <w:color w:val="000000"/>
          <w:sz w:val="32"/>
          <w:szCs w:val="32"/>
        </w:rPr>
        <w:t>拟征收土地位置及面积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0"/>
        <w:rPr>
          <w:rFonts w:hint="eastAsia" w:ascii="Times New Roman" w:hAnsi="Times New Roman" w:eastAsia="方正仿宋简体" w:cs="Times New Roman"/>
          <w:color w:val="000000"/>
          <w:sz w:val="32"/>
          <w:szCs w:val="32"/>
          <w:lang w:eastAsia="zh-CN"/>
        </w:rPr>
      </w:pPr>
      <w:r>
        <w:rPr>
          <w:rFonts w:hint="eastAsia" w:ascii="Times New Roman" w:hAnsi="Times New Roman" w:eastAsia="方正仿宋简体" w:cs="Times New Roman"/>
          <w:color w:val="auto"/>
          <w:sz w:val="32"/>
          <w:szCs w:val="32"/>
          <w:lang w:eastAsia="zh-CN"/>
        </w:rPr>
        <w:t>禄丰市2023年度第一批次</w:t>
      </w:r>
      <w:r>
        <w:rPr>
          <w:rFonts w:ascii="Times New Roman" w:hAnsi="Times New Roman" w:eastAsia="方正仿宋简体" w:cs="Times New Roman"/>
          <w:color w:val="auto"/>
          <w:sz w:val="32"/>
          <w:szCs w:val="32"/>
        </w:rPr>
        <w:t>城镇建设用地涉及征收</w:t>
      </w:r>
      <w:r>
        <w:rPr>
          <w:rFonts w:hint="eastAsia" w:ascii="Times New Roman" w:hAnsi="Times New Roman" w:eastAsia="方正仿宋简体" w:cs="Times New Roman"/>
          <w:color w:val="auto"/>
          <w:sz w:val="32"/>
          <w:szCs w:val="32"/>
        </w:rPr>
        <w:t>禄丰市</w:t>
      </w:r>
      <w:r>
        <w:rPr>
          <w:rFonts w:hint="eastAsia" w:ascii="Times New Roman" w:hAnsi="Times New Roman" w:eastAsia="方正仿宋简体" w:cs="Times New Roman"/>
          <w:color w:val="auto"/>
          <w:sz w:val="32"/>
          <w:szCs w:val="32"/>
          <w:lang w:val="en-US" w:eastAsia="zh-CN"/>
        </w:rPr>
        <w:t>恐龙山</w:t>
      </w:r>
      <w:r>
        <w:rPr>
          <w:rFonts w:hint="eastAsia" w:ascii="Times New Roman" w:hAnsi="Times New Roman" w:eastAsia="方正仿宋简体" w:cs="Times New Roman"/>
          <w:color w:val="auto"/>
          <w:sz w:val="32"/>
          <w:szCs w:val="32"/>
        </w:rPr>
        <w:t>镇</w:t>
      </w:r>
      <w:r>
        <w:rPr>
          <w:rFonts w:hint="eastAsia" w:ascii="Times New Roman" w:hAnsi="Times New Roman" w:eastAsia="方正仿宋简体" w:cs="Times New Roman"/>
          <w:color w:val="auto"/>
          <w:sz w:val="32"/>
          <w:szCs w:val="32"/>
          <w:lang w:eastAsia="zh-CN"/>
        </w:rPr>
        <w:t>阿</w:t>
      </w:r>
      <w:r>
        <w:rPr>
          <w:rFonts w:hint="eastAsia" w:ascii="Times New Roman" w:hAnsi="Times New Roman" w:eastAsia="方正仿宋简体" w:cs="Times New Roman"/>
          <w:color w:val="auto"/>
          <w:sz w:val="32"/>
          <w:szCs w:val="32"/>
          <w:lang w:val="en-US" w:eastAsia="zh-CN"/>
        </w:rPr>
        <w:t>纳社区居民委员会李家村居民小组、老木卓村居民小组、龙坝子村居民小组、阿纳村一组、阿纳村三组</w:t>
      </w:r>
      <w:r>
        <w:rPr>
          <w:rFonts w:hint="eastAsia" w:ascii="Times New Roman" w:hAnsi="Times New Roman" w:eastAsia="方正仿宋简体" w:cs="Times New Roman"/>
          <w:color w:val="auto"/>
          <w:sz w:val="32"/>
          <w:szCs w:val="32"/>
        </w:rPr>
        <w:t>等1</w:t>
      </w:r>
      <w:r>
        <w:rPr>
          <w:rFonts w:ascii="Times New Roman" w:hAnsi="Times New Roman" w:eastAsia="方正仿宋简体" w:cs="Times New Roman"/>
          <w:color w:val="auto"/>
          <w:sz w:val="32"/>
          <w:szCs w:val="32"/>
        </w:rPr>
        <w:t>镇</w:t>
      </w:r>
      <w:r>
        <w:rPr>
          <w:rFonts w:hint="eastAsia" w:ascii="Times New Roman" w:hAnsi="Times New Roman" w:eastAsia="方正仿宋简体" w:cs="Times New Roman"/>
          <w:color w:val="auto"/>
          <w:sz w:val="32"/>
          <w:szCs w:val="32"/>
          <w:lang w:val="en-US" w:eastAsia="zh-CN"/>
        </w:rPr>
        <w:t>1</w:t>
      </w:r>
      <w:r>
        <w:rPr>
          <w:rFonts w:ascii="Times New Roman" w:hAnsi="Times New Roman" w:eastAsia="方正仿宋简体" w:cs="Times New Roman"/>
          <w:color w:val="auto"/>
          <w:sz w:val="32"/>
          <w:szCs w:val="32"/>
        </w:rPr>
        <w:t>个</w:t>
      </w:r>
      <w:r>
        <w:rPr>
          <w:rFonts w:hint="eastAsia" w:ascii="Times New Roman" w:hAnsi="Times New Roman" w:eastAsia="方正仿宋简体" w:cs="Times New Roman"/>
          <w:color w:val="auto"/>
          <w:sz w:val="32"/>
          <w:szCs w:val="32"/>
          <w:lang w:val="en-US" w:eastAsia="zh-CN"/>
        </w:rPr>
        <w:t>居</w:t>
      </w:r>
      <w:r>
        <w:rPr>
          <w:rFonts w:ascii="Times New Roman" w:hAnsi="Times New Roman" w:eastAsia="方正仿宋简体" w:cs="Times New Roman"/>
          <w:color w:val="auto"/>
          <w:sz w:val="32"/>
          <w:szCs w:val="32"/>
        </w:rPr>
        <w:t>民委员会</w:t>
      </w:r>
      <w:r>
        <w:rPr>
          <w:rFonts w:hint="eastAsia" w:ascii="Times New Roman" w:hAnsi="Times New Roman" w:eastAsia="方正仿宋简体" w:cs="Times New Roman"/>
          <w:color w:val="auto"/>
          <w:sz w:val="32"/>
          <w:szCs w:val="32"/>
          <w:lang w:val="en-US" w:eastAsia="zh-CN"/>
        </w:rPr>
        <w:t>5</w:t>
      </w:r>
      <w:r>
        <w:rPr>
          <w:rFonts w:ascii="Times New Roman" w:hAnsi="Times New Roman" w:eastAsia="方正仿宋简体" w:cs="Times New Roman"/>
          <w:color w:val="auto"/>
          <w:sz w:val="32"/>
          <w:szCs w:val="32"/>
        </w:rPr>
        <w:t>个</w:t>
      </w:r>
      <w:r>
        <w:rPr>
          <w:rFonts w:hint="eastAsia" w:ascii="Times New Roman" w:hAnsi="Times New Roman" w:eastAsia="方正仿宋简体" w:cs="Times New Roman"/>
          <w:color w:val="auto"/>
          <w:sz w:val="32"/>
          <w:szCs w:val="32"/>
          <w:lang w:val="en-US" w:eastAsia="zh-CN"/>
        </w:rPr>
        <w:t>居</w:t>
      </w:r>
      <w:r>
        <w:rPr>
          <w:rFonts w:ascii="Times New Roman" w:hAnsi="Times New Roman" w:eastAsia="方正仿宋简体" w:cs="Times New Roman"/>
          <w:color w:val="auto"/>
          <w:sz w:val="32"/>
          <w:szCs w:val="32"/>
        </w:rPr>
        <w:t>民小组集体土地</w:t>
      </w:r>
      <w:r>
        <w:rPr>
          <w:rFonts w:hint="eastAsia" w:ascii="Times New Roman" w:hAnsi="Times New Roman" w:eastAsia="方正仿宋简体" w:cs="Times New Roman"/>
          <w:color w:val="auto"/>
          <w:sz w:val="32"/>
          <w:szCs w:val="32"/>
          <w:lang w:val="en-US" w:eastAsia="zh-CN"/>
        </w:rPr>
        <w:t>42.0725</w:t>
      </w:r>
      <w:r>
        <w:rPr>
          <w:rFonts w:ascii="Times New Roman" w:hAnsi="Times New Roman" w:eastAsia="方正仿宋简体" w:cs="Times New Roman"/>
          <w:color w:val="auto"/>
          <w:sz w:val="32"/>
          <w:szCs w:val="32"/>
        </w:rPr>
        <w:t>公顷（</w:t>
      </w:r>
      <w:r>
        <w:rPr>
          <w:rFonts w:hint="eastAsia" w:ascii="Times New Roman" w:hAnsi="Times New Roman" w:eastAsia="方正仿宋简体" w:cs="Times New Roman"/>
          <w:color w:val="auto"/>
          <w:sz w:val="32"/>
          <w:szCs w:val="32"/>
          <w:lang w:val="en-US" w:eastAsia="zh-CN"/>
        </w:rPr>
        <w:t>631.0875</w:t>
      </w:r>
      <w:r>
        <w:rPr>
          <w:rFonts w:ascii="Times New Roman" w:hAnsi="Times New Roman" w:eastAsia="方正仿宋简体" w:cs="Times New Roman"/>
          <w:color w:val="auto"/>
          <w:sz w:val="32"/>
          <w:szCs w:val="32"/>
        </w:rPr>
        <w:t>亩）。其中，农用地</w:t>
      </w:r>
      <w:r>
        <w:rPr>
          <w:rFonts w:hint="eastAsia" w:ascii="Times New Roman" w:hAnsi="Times New Roman" w:eastAsia="方正仿宋简体" w:cs="Times New Roman"/>
          <w:color w:val="auto"/>
          <w:sz w:val="32"/>
          <w:szCs w:val="32"/>
          <w:lang w:val="en-US" w:eastAsia="zh-CN"/>
        </w:rPr>
        <w:t>40.4300</w:t>
      </w:r>
      <w:r>
        <w:rPr>
          <w:rFonts w:ascii="Times New Roman" w:hAnsi="Times New Roman" w:eastAsia="方正仿宋简体" w:cs="Times New Roman"/>
          <w:color w:val="auto"/>
          <w:sz w:val="32"/>
          <w:szCs w:val="32"/>
        </w:rPr>
        <w:t>公顷（</w:t>
      </w:r>
      <w:r>
        <w:rPr>
          <w:rFonts w:hint="eastAsia" w:ascii="Times New Roman" w:hAnsi="Times New Roman" w:eastAsia="方正仿宋简体" w:cs="Times New Roman"/>
          <w:color w:val="auto"/>
          <w:sz w:val="32"/>
          <w:szCs w:val="32"/>
        </w:rPr>
        <w:t>耕地</w:t>
      </w:r>
      <w:r>
        <w:rPr>
          <w:rFonts w:hint="eastAsia" w:ascii="Times New Roman" w:hAnsi="Times New Roman" w:eastAsia="方正仿宋简体" w:cs="Times New Roman"/>
          <w:color w:val="auto"/>
          <w:sz w:val="32"/>
          <w:szCs w:val="32"/>
          <w:lang w:val="en-US" w:eastAsia="zh-CN"/>
        </w:rPr>
        <w:t>7.8613</w:t>
      </w:r>
      <w:r>
        <w:rPr>
          <w:rFonts w:hint="eastAsia" w:ascii="Times New Roman" w:hAnsi="Times New Roman" w:eastAsia="方正仿宋简体" w:cs="Times New Roman"/>
          <w:color w:val="auto"/>
          <w:sz w:val="32"/>
          <w:szCs w:val="32"/>
        </w:rPr>
        <w:t>公顷、园地</w:t>
      </w:r>
      <w:r>
        <w:rPr>
          <w:rFonts w:hint="eastAsia" w:ascii="Times New Roman" w:hAnsi="Times New Roman" w:eastAsia="方正仿宋简体" w:cs="Times New Roman"/>
          <w:color w:val="auto"/>
          <w:sz w:val="32"/>
          <w:szCs w:val="32"/>
          <w:lang w:val="en-US" w:eastAsia="zh-CN"/>
        </w:rPr>
        <w:t>4.0412</w:t>
      </w:r>
      <w:r>
        <w:rPr>
          <w:rFonts w:hint="eastAsia" w:ascii="Times New Roman" w:hAnsi="Times New Roman" w:eastAsia="方正仿宋简体" w:cs="Times New Roman"/>
          <w:color w:val="auto"/>
          <w:sz w:val="32"/>
          <w:szCs w:val="32"/>
        </w:rPr>
        <w:t>公顷、林地</w:t>
      </w:r>
      <w:r>
        <w:rPr>
          <w:rFonts w:hint="eastAsia" w:ascii="Times New Roman" w:hAnsi="Times New Roman" w:eastAsia="方正仿宋简体" w:cs="Times New Roman"/>
          <w:color w:val="auto"/>
          <w:sz w:val="32"/>
          <w:szCs w:val="32"/>
          <w:lang w:val="en-US" w:eastAsia="zh-CN"/>
        </w:rPr>
        <w:t>5.4518</w:t>
      </w:r>
      <w:r>
        <w:rPr>
          <w:rFonts w:hint="eastAsia" w:ascii="Times New Roman" w:hAnsi="Times New Roman" w:eastAsia="方正仿宋简体" w:cs="Times New Roman"/>
          <w:color w:val="auto"/>
          <w:sz w:val="32"/>
          <w:szCs w:val="32"/>
        </w:rPr>
        <w:t>公顷、草地</w:t>
      </w:r>
      <w:r>
        <w:rPr>
          <w:rFonts w:hint="eastAsia" w:ascii="Times New Roman" w:hAnsi="Times New Roman" w:eastAsia="方正仿宋简体" w:cs="Times New Roman"/>
          <w:color w:val="auto"/>
          <w:sz w:val="32"/>
          <w:szCs w:val="32"/>
          <w:lang w:val="en-US" w:eastAsia="zh-CN"/>
        </w:rPr>
        <w:t>20.6121</w:t>
      </w:r>
      <w:r>
        <w:rPr>
          <w:rFonts w:hint="eastAsia" w:ascii="Times New Roman" w:hAnsi="Times New Roman" w:eastAsia="方正仿宋简体" w:cs="Times New Roman"/>
          <w:color w:val="auto"/>
          <w:sz w:val="32"/>
          <w:szCs w:val="32"/>
        </w:rPr>
        <w:t>公顷、其他农用地</w:t>
      </w:r>
      <w:r>
        <w:rPr>
          <w:rFonts w:hint="eastAsia" w:ascii="Times New Roman" w:hAnsi="Times New Roman" w:eastAsia="方正仿宋简体" w:cs="Times New Roman"/>
          <w:color w:val="auto"/>
          <w:sz w:val="32"/>
          <w:szCs w:val="32"/>
          <w:lang w:val="en-US" w:eastAsia="zh-CN"/>
        </w:rPr>
        <w:t>2.4636</w:t>
      </w:r>
      <w:r>
        <w:rPr>
          <w:rFonts w:hint="eastAsia" w:ascii="Times New Roman" w:hAnsi="Times New Roman" w:eastAsia="方正仿宋简体" w:cs="Times New Roman"/>
          <w:color w:val="auto"/>
          <w:sz w:val="32"/>
          <w:szCs w:val="32"/>
        </w:rPr>
        <w:t>公顷</w:t>
      </w:r>
      <w:r>
        <w:rPr>
          <w:rFonts w:ascii="Times New Roman" w:hAnsi="Times New Roman" w:eastAsia="方正仿宋简体" w:cs="Times New Roman"/>
          <w:color w:val="auto"/>
          <w:sz w:val="32"/>
          <w:szCs w:val="32"/>
        </w:rPr>
        <w:t>），</w:t>
      </w:r>
      <w:r>
        <w:rPr>
          <w:rFonts w:hint="eastAsia" w:ascii="Times New Roman" w:hAnsi="Times New Roman" w:eastAsia="方正仿宋简体" w:cs="Times New Roman"/>
          <w:color w:val="auto"/>
          <w:sz w:val="32"/>
          <w:szCs w:val="32"/>
        </w:rPr>
        <w:t>建设用地</w:t>
      </w:r>
      <w:r>
        <w:rPr>
          <w:rFonts w:hint="eastAsia" w:ascii="Times New Roman" w:hAnsi="Times New Roman" w:eastAsia="方正仿宋简体" w:cs="Times New Roman"/>
          <w:color w:val="auto"/>
          <w:sz w:val="32"/>
          <w:szCs w:val="32"/>
          <w:lang w:val="en-US" w:eastAsia="zh-CN"/>
        </w:rPr>
        <w:t>0.4599</w:t>
      </w:r>
      <w:r>
        <w:rPr>
          <w:rFonts w:hint="eastAsia" w:ascii="Times New Roman" w:hAnsi="Times New Roman" w:eastAsia="方正仿宋简体" w:cs="Times New Roman"/>
          <w:color w:val="auto"/>
          <w:sz w:val="32"/>
          <w:szCs w:val="32"/>
        </w:rPr>
        <w:t>公顷，</w:t>
      </w:r>
      <w:r>
        <w:rPr>
          <w:rFonts w:ascii="Times New Roman" w:hAnsi="Times New Roman" w:eastAsia="方正仿宋简体" w:cs="Times New Roman"/>
          <w:color w:val="auto"/>
          <w:sz w:val="32"/>
          <w:szCs w:val="32"/>
        </w:rPr>
        <w:t>未利用地</w:t>
      </w:r>
      <w:r>
        <w:rPr>
          <w:rFonts w:hint="eastAsia" w:ascii="Times New Roman" w:hAnsi="Times New Roman" w:eastAsia="方正仿宋简体" w:cs="Times New Roman"/>
          <w:color w:val="auto"/>
          <w:sz w:val="32"/>
          <w:szCs w:val="32"/>
          <w:lang w:val="en-US" w:eastAsia="zh-CN"/>
        </w:rPr>
        <w:t>1.1826</w:t>
      </w:r>
      <w:r>
        <w:rPr>
          <w:rFonts w:ascii="Times New Roman" w:hAnsi="Times New Roman" w:eastAsia="方正仿宋简体" w:cs="Times New Roman"/>
          <w:color w:val="auto"/>
          <w:sz w:val="32"/>
          <w:szCs w:val="32"/>
        </w:rPr>
        <w:t>公顷</w:t>
      </w:r>
      <w:r>
        <w:rPr>
          <w:rFonts w:hint="eastAsia" w:ascii="Times New Roman" w:hAnsi="Times New Roman" w:eastAsia="方正仿宋简体"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0"/>
        <w:rPr>
          <w:rFonts w:hint="eastAsia" w:ascii="Times New Roman" w:hAnsi="Times New Roman" w:eastAsia="方正仿宋简体" w:cs="Times New Roman"/>
          <w:color w:val="000000"/>
          <w:sz w:val="32"/>
          <w:szCs w:val="32"/>
        </w:rPr>
      </w:pPr>
    </w:p>
    <w:p>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firstLine="640" w:firstLineChars="200"/>
        <w:textAlignment w:val="auto"/>
        <w:outlineLvl w:val="0"/>
        <w:rPr>
          <w:rFonts w:ascii="Times New Roman" w:hAnsi="Times New Roman" w:eastAsia="方正仿宋简体" w:cs="Times New Roman"/>
          <w:sz w:val="32"/>
          <w:szCs w:val="32"/>
        </w:rPr>
      </w:pPr>
      <w:r>
        <w:rPr>
          <w:rFonts w:ascii="Times New Roman" w:hAnsi="Times New Roman" w:eastAsia="方正仿宋简体" w:cs="Times New Roman"/>
          <w:sz w:val="32"/>
          <w:szCs w:val="32"/>
        </w:rPr>
        <w:t>涉及拟征收土地的集体经济组织情况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（一）</w:t>
      </w:r>
      <w:r>
        <w:rPr>
          <w:rFonts w:ascii="Times New Roman" w:hAnsi="Times New Roman" w:eastAsia="方正仿宋简体" w:cs="Times New Roman"/>
          <w:sz w:val="32"/>
          <w:szCs w:val="32"/>
        </w:rPr>
        <w:t xml:space="preserve"> 拟征收土地涉及村小组及人口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方正仿宋简体" w:cs="Times New Roman"/>
          <w:color w:val="auto"/>
          <w:sz w:val="32"/>
          <w:szCs w:val="32"/>
        </w:rPr>
      </w:pPr>
      <w:r>
        <w:rPr>
          <w:rFonts w:hint="eastAsia" w:ascii="Times New Roman" w:hAnsi="Times New Roman" w:eastAsia="方正仿宋简体" w:cs="Times New Roman"/>
          <w:color w:val="auto"/>
          <w:sz w:val="32"/>
          <w:szCs w:val="32"/>
        </w:rPr>
        <w:t>该批次</w:t>
      </w:r>
      <w:r>
        <w:rPr>
          <w:rFonts w:ascii="Times New Roman" w:hAnsi="Times New Roman" w:eastAsia="方正仿宋简体" w:cs="Times New Roman"/>
          <w:color w:val="auto"/>
          <w:sz w:val="32"/>
          <w:szCs w:val="32"/>
        </w:rPr>
        <w:t>用地涉及征收</w:t>
      </w:r>
      <w:r>
        <w:rPr>
          <w:rFonts w:hint="eastAsia" w:ascii="Times New Roman" w:hAnsi="Times New Roman" w:eastAsia="方正仿宋简体" w:cs="Times New Roman"/>
          <w:color w:val="auto"/>
          <w:sz w:val="32"/>
          <w:szCs w:val="32"/>
        </w:rPr>
        <w:t>禄丰市</w:t>
      </w:r>
      <w:r>
        <w:rPr>
          <w:rFonts w:hint="eastAsia" w:ascii="Times New Roman" w:hAnsi="Times New Roman" w:eastAsia="方正仿宋简体" w:cs="Times New Roman"/>
          <w:color w:val="auto"/>
          <w:sz w:val="32"/>
          <w:szCs w:val="32"/>
          <w:lang w:val="en-US" w:eastAsia="zh-CN"/>
        </w:rPr>
        <w:t>恐龙山</w:t>
      </w:r>
      <w:r>
        <w:rPr>
          <w:rFonts w:hint="eastAsia" w:ascii="Times New Roman" w:hAnsi="Times New Roman" w:eastAsia="方正仿宋简体" w:cs="Times New Roman"/>
          <w:color w:val="auto"/>
          <w:sz w:val="32"/>
          <w:szCs w:val="32"/>
        </w:rPr>
        <w:t>镇</w:t>
      </w:r>
      <w:r>
        <w:rPr>
          <w:rFonts w:hint="eastAsia" w:ascii="Times New Roman" w:hAnsi="Times New Roman" w:eastAsia="方正仿宋简体" w:cs="Times New Roman"/>
          <w:color w:val="auto"/>
          <w:sz w:val="32"/>
          <w:szCs w:val="32"/>
          <w:lang w:eastAsia="zh-CN"/>
        </w:rPr>
        <w:t>阿</w:t>
      </w:r>
      <w:r>
        <w:rPr>
          <w:rFonts w:hint="eastAsia" w:ascii="Times New Roman" w:hAnsi="Times New Roman" w:eastAsia="方正仿宋简体" w:cs="Times New Roman"/>
          <w:color w:val="auto"/>
          <w:sz w:val="32"/>
          <w:szCs w:val="32"/>
          <w:lang w:val="en-US" w:eastAsia="zh-CN"/>
        </w:rPr>
        <w:t>纳社区居民委员会李家村居民小组、老木卓村居民小组、龙坝子村居民小组、阿纳村一组、阿纳村三组</w:t>
      </w:r>
      <w:r>
        <w:rPr>
          <w:rFonts w:hint="eastAsia" w:ascii="Times New Roman" w:hAnsi="Times New Roman" w:eastAsia="方正仿宋简体" w:cs="Times New Roman"/>
          <w:color w:val="auto"/>
          <w:sz w:val="32"/>
          <w:szCs w:val="32"/>
        </w:rPr>
        <w:t>。征收土地前，被征地村民小组总农户</w:t>
      </w:r>
      <w:r>
        <w:rPr>
          <w:rFonts w:hint="eastAsia" w:ascii="Times New Roman" w:hAnsi="Times New Roman" w:eastAsia="方正仿宋简体" w:cs="Times New Roman"/>
          <w:color w:val="auto"/>
          <w:sz w:val="32"/>
          <w:szCs w:val="32"/>
          <w:lang w:val="en-US" w:eastAsia="zh-CN"/>
        </w:rPr>
        <w:t>244</w:t>
      </w:r>
      <w:r>
        <w:rPr>
          <w:rFonts w:hint="eastAsia" w:ascii="Times New Roman" w:hAnsi="Times New Roman" w:eastAsia="方正仿宋简体" w:cs="Times New Roman"/>
          <w:color w:val="auto"/>
          <w:sz w:val="32"/>
          <w:szCs w:val="32"/>
        </w:rPr>
        <w:t>户，农业人口</w:t>
      </w:r>
      <w:r>
        <w:rPr>
          <w:rFonts w:hint="eastAsia" w:ascii="Times New Roman" w:hAnsi="Times New Roman" w:eastAsia="方正仿宋简体" w:cs="Times New Roman"/>
          <w:color w:val="auto"/>
          <w:sz w:val="32"/>
          <w:szCs w:val="32"/>
          <w:lang w:val="en-US" w:eastAsia="zh-CN"/>
        </w:rPr>
        <w:t>962</w:t>
      </w:r>
      <w:r>
        <w:rPr>
          <w:rFonts w:hint="eastAsia" w:ascii="Times New Roman" w:hAnsi="Times New Roman" w:eastAsia="方正仿宋简体" w:cs="Times New Roman"/>
          <w:color w:val="auto"/>
          <w:sz w:val="32"/>
          <w:szCs w:val="32"/>
        </w:rPr>
        <w:t>人，征地前人均耕地</w:t>
      </w:r>
      <w:r>
        <w:rPr>
          <w:rFonts w:hint="eastAsia" w:ascii="Times New Roman" w:hAnsi="Times New Roman" w:eastAsia="方正仿宋简体" w:cs="Times New Roman"/>
          <w:color w:val="auto"/>
          <w:sz w:val="32"/>
          <w:szCs w:val="32"/>
          <w:lang w:val="en-US" w:eastAsia="zh-CN"/>
        </w:rPr>
        <w:t>0.0440</w:t>
      </w:r>
      <w:r>
        <w:rPr>
          <w:rFonts w:hint="eastAsia" w:ascii="Times New Roman" w:hAnsi="Times New Roman" w:eastAsia="方正仿宋简体" w:cs="Times New Roman"/>
          <w:color w:val="auto"/>
          <w:sz w:val="32"/>
          <w:szCs w:val="32"/>
        </w:rPr>
        <w:t>亩—</w:t>
      </w:r>
      <w:r>
        <w:rPr>
          <w:rFonts w:hint="eastAsia" w:ascii="Times New Roman" w:hAnsi="Times New Roman" w:eastAsia="方正仿宋简体" w:cs="Times New Roman"/>
          <w:color w:val="auto"/>
          <w:sz w:val="32"/>
          <w:szCs w:val="32"/>
          <w:lang w:val="en-US" w:eastAsia="zh-CN"/>
        </w:rPr>
        <w:t>1.3432</w:t>
      </w:r>
      <w:r>
        <w:rPr>
          <w:rFonts w:hint="eastAsia" w:ascii="Times New Roman" w:hAnsi="Times New Roman" w:eastAsia="方正仿宋简体" w:cs="Times New Roman"/>
          <w:color w:val="auto"/>
          <w:sz w:val="32"/>
          <w:szCs w:val="32"/>
        </w:rPr>
        <w:t>亩，征地后人均耕地</w:t>
      </w:r>
      <w:r>
        <w:rPr>
          <w:rFonts w:hint="eastAsia" w:ascii="Times New Roman" w:hAnsi="Times New Roman" w:eastAsia="方正仿宋简体" w:cs="Times New Roman"/>
          <w:color w:val="auto"/>
          <w:sz w:val="32"/>
          <w:szCs w:val="32"/>
          <w:lang w:val="en-US" w:eastAsia="zh-CN"/>
        </w:rPr>
        <w:t>0.0101</w:t>
      </w:r>
      <w:r>
        <w:rPr>
          <w:rFonts w:hint="eastAsia" w:ascii="Times New Roman" w:hAnsi="Times New Roman" w:eastAsia="方正仿宋简体" w:cs="Times New Roman"/>
          <w:color w:val="auto"/>
          <w:sz w:val="32"/>
          <w:szCs w:val="32"/>
        </w:rPr>
        <w:t>亩—</w:t>
      </w:r>
      <w:r>
        <w:rPr>
          <w:rFonts w:hint="eastAsia" w:ascii="Times New Roman" w:hAnsi="Times New Roman" w:eastAsia="方正仿宋简体" w:cs="Times New Roman"/>
          <w:color w:val="auto"/>
          <w:sz w:val="32"/>
          <w:szCs w:val="32"/>
          <w:lang w:val="en-US" w:eastAsia="zh-CN"/>
        </w:rPr>
        <w:t>1.0912</w:t>
      </w:r>
      <w:r>
        <w:rPr>
          <w:rFonts w:hint="eastAsia" w:ascii="Times New Roman" w:hAnsi="Times New Roman" w:eastAsia="方正仿宋简体" w:cs="Times New Roman"/>
          <w:color w:val="auto"/>
          <w:sz w:val="32"/>
          <w:szCs w:val="32"/>
        </w:rPr>
        <w:t>亩</w:t>
      </w:r>
      <w:r>
        <w:rPr>
          <w:rFonts w:ascii="Times New Roman" w:hAnsi="Times New Roman" w:eastAsia="方正仿宋简体" w:cs="Times New Roman"/>
          <w:color w:val="auto"/>
          <w:sz w:val="32"/>
          <w:szCs w:val="32"/>
        </w:rPr>
        <w:t>。该批次用地涉及征收耕地</w:t>
      </w:r>
      <w:r>
        <w:rPr>
          <w:rFonts w:hint="eastAsia" w:ascii="Times New Roman" w:hAnsi="Times New Roman" w:eastAsia="方正仿宋简体" w:cs="Times New Roman"/>
          <w:color w:val="auto"/>
          <w:sz w:val="32"/>
          <w:szCs w:val="32"/>
          <w:lang w:val="en-US" w:eastAsia="zh-CN"/>
        </w:rPr>
        <w:t>7.8613</w:t>
      </w:r>
      <w:r>
        <w:rPr>
          <w:rFonts w:ascii="Times New Roman" w:hAnsi="Times New Roman" w:eastAsia="方正仿宋简体" w:cs="Times New Roman"/>
          <w:color w:val="auto"/>
          <w:sz w:val="32"/>
          <w:szCs w:val="32"/>
        </w:rPr>
        <w:t>公顷（</w:t>
      </w:r>
      <w:r>
        <w:rPr>
          <w:rFonts w:hint="eastAsia" w:ascii="Times New Roman" w:hAnsi="Times New Roman" w:eastAsia="方正仿宋简体" w:cs="Times New Roman"/>
          <w:color w:val="auto"/>
          <w:sz w:val="32"/>
          <w:szCs w:val="32"/>
          <w:lang w:val="en-US" w:eastAsia="zh-CN"/>
        </w:rPr>
        <w:t>117.9195</w:t>
      </w:r>
      <w:r>
        <w:rPr>
          <w:rFonts w:ascii="Times New Roman" w:hAnsi="Times New Roman" w:eastAsia="方正仿宋简体" w:cs="Times New Roman"/>
          <w:color w:val="auto"/>
          <w:sz w:val="32"/>
          <w:szCs w:val="32"/>
        </w:rPr>
        <w:t>亩），按征收耕地面积计算需安置的农业人口数为</w:t>
      </w:r>
      <w:r>
        <w:rPr>
          <w:rFonts w:hint="eastAsia" w:ascii="Times New Roman" w:hAnsi="Times New Roman" w:eastAsia="方正仿宋简体" w:cs="Times New Roman"/>
          <w:color w:val="auto"/>
          <w:sz w:val="32"/>
          <w:szCs w:val="32"/>
          <w:lang w:val="en-US" w:eastAsia="zh-CN"/>
        </w:rPr>
        <w:t>305</w:t>
      </w:r>
      <w:r>
        <w:rPr>
          <w:rFonts w:ascii="Times New Roman" w:hAnsi="Times New Roman" w:eastAsia="方正仿宋简体" w:cs="Times New Roman"/>
          <w:color w:val="auto"/>
          <w:sz w:val="32"/>
          <w:szCs w:val="32"/>
        </w:rPr>
        <w:t>人，需安置的劳动力人数为</w:t>
      </w:r>
      <w:r>
        <w:rPr>
          <w:rFonts w:hint="eastAsia" w:ascii="Times New Roman" w:hAnsi="Times New Roman" w:eastAsia="方正仿宋简体" w:cs="Times New Roman"/>
          <w:color w:val="auto"/>
          <w:sz w:val="32"/>
          <w:szCs w:val="32"/>
          <w:lang w:val="en-US" w:eastAsia="zh-CN"/>
        </w:rPr>
        <w:t>206</w:t>
      </w:r>
      <w:r>
        <w:rPr>
          <w:rFonts w:ascii="Times New Roman" w:hAnsi="Times New Roman" w:eastAsia="方正仿宋简体" w:cs="Times New Roman"/>
          <w:color w:val="auto"/>
          <w:sz w:val="32"/>
          <w:szCs w:val="32"/>
        </w:rPr>
        <w:t>人。涉及土地承包（耕种）农户</w:t>
      </w:r>
      <w:r>
        <w:rPr>
          <w:rFonts w:hint="eastAsia" w:ascii="Times New Roman" w:hAnsi="Times New Roman" w:eastAsia="方正仿宋简体" w:cs="Times New Roman"/>
          <w:color w:val="auto"/>
          <w:sz w:val="32"/>
          <w:szCs w:val="32"/>
          <w:lang w:val="en-US" w:eastAsia="zh-CN"/>
        </w:rPr>
        <w:t>124</w:t>
      </w:r>
      <w:r>
        <w:rPr>
          <w:rFonts w:ascii="Times New Roman" w:hAnsi="Times New Roman" w:eastAsia="方正仿宋简体" w:cs="Times New Roman"/>
          <w:color w:val="auto"/>
          <w:sz w:val="32"/>
          <w:szCs w:val="32"/>
        </w:rPr>
        <w:t>户</w:t>
      </w:r>
      <w:r>
        <w:rPr>
          <w:rFonts w:hint="eastAsia" w:ascii="Times New Roman" w:hAnsi="Times New Roman" w:eastAsia="方正仿宋简体" w:cs="Times New Roman"/>
          <w:color w:val="auto"/>
          <w:sz w:val="32"/>
          <w:szCs w:val="32"/>
          <w:lang w:val="en-US" w:eastAsia="zh-CN"/>
        </w:rPr>
        <w:t>453</w:t>
      </w:r>
      <w:r>
        <w:rPr>
          <w:rFonts w:ascii="Times New Roman" w:hAnsi="Times New Roman" w:eastAsia="方正仿宋简体" w:cs="Times New Roman"/>
          <w:color w:val="auto"/>
          <w:sz w:val="32"/>
          <w:szCs w:val="32"/>
        </w:rPr>
        <w:t>人 ，其中0岁—16岁</w:t>
      </w:r>
      <w:r>
        <w:rPr>
          <w:rFonts w:hint="eastAsia" w:ascii="Times New Roman" w:hAnsi="Times New Roman" w:eastAsia="方正仿宋简体" w:cs="Times New Roman"/>
          <w:color w:val="auto"/>
          <w:sz w:val="32"/>
          <w:szCs w:val="32"/>
          <w:lang w:val="en-US" w:eastAsia="zh-CN"/>
        </w:rPr>
        <w:t>59</w:t>
      </w:r>
      <w:r>
        <w:rPr>
          <w:rFonts w:ascii="Times New Roman" w:hAnsi="Times New Roman" w:eastAsia="方正仿宋简体" w:cs="Times New Roman"/>
          <w:color w:val="auto"/>
          <w:sz w:val="32"/>
          <w:szCs w:val="32"/>
        </w:rPr>
        <w:t>人，16岁—60岁</w:t>
      </w:r>
      <w:r>
        <w:rPr>
          <w:rFonts w:hint="eastAsia" w:ascii="Times New Roman" w:hAnsi="Times New Roman" w:eastAsia="方正仿宋简体" w:cs="Times New Roman"/>
          <w:color w:val="auto"/>
          <w:sz w:val="32"/>
          <w:szCs w:val="32"/>
          <w:lang w:val="en-US" w:eastAsia="zh-CN"/>
        </w:rPr>
        <w:t>348</w:t>
      </w:r>
      <w:r>
        <w:rPr>
          <w:rFonts w:ascii="Times New Roman" w:hAnsi="Times New Roman" w:eastAsia="方正仿宋简体" w:cs="Times New Roman"/>
          <w:color w:val="auto"/>
          <w:sz w:val="32"/>
          <w:szCs w:val="32"/>
        </w:rPr>
        <w:t>人，60岁以上</w:t>
      </w:r>
      <w:r>
        <w:rPr>
          <w:rFonts w:hint="eastAsia" w:ascii="Times New Roman" w:hAnsi="Times New Roman" w:eastAsia="方正仿宋简体" w:cs="Times New Roman"/>
          <w:color w:val="auto"/>
          <w:sz w:val="32"/>
          <w:szCs w:val="32"/>
          <w:lang w:val="en-US" w:eastAsia="zh-CN"/>
        </w:rPr>
        <w:t>46</w:t>
      </w:r>
      <w:r>
        <w:rPr>
          <w:rFonts w:ascii="Times New Roman" w:hAnsi="Times New Roman" w:eastAsia="方正仿宋简体" w:cs="Times New Roman"/>
          <w:color w:val="auto"/>
          <w:sz w:val="32"/>
          <w:szCs w:val="32"/>
        </w:rPr>
        <w:t>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（二）</w:t>
      </w:r>
      <w:r>
        <w:rPr>
          <w:rFonts w:ascii="Times New Roman" w:hAnsi="Times New Roman" w:eastAsia="方正仿宋简体" w:cs="Times New Roman"/>
          <w:sz w:val="32"/>
          <w:szCs w:val="32"/>
        </w:rPr>
        <w:t>社会经济情况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0"/>
        <w:rPr>
          <w:rFonts w:hint="eastAsia" w:ascii="Times New Roman" w:hAnsi="Times New Roman" w:eastAsia="方正仿宋简体" w:cs="Times New Roman"/>
          <w:color w:val="auto"/>
          <w:sz w:val="32"/>
          <w:szCs w:val="32"/>
          <w:lang w:eastAsia="zh-CN"/>
        </w:rPr>
      </w:pPr>
      <w:r>
        <w:rPr>
          <w:rFonts w:hint="eastAsia" w:ascii="Times New Roman" w:hAnsi="Times New Roman" w:eastAsia="方正仿宋简体" w:cs="Times New Roman"/>
          <w:color w:val="auto"/>
          <w:sz w:val="32"/>
          <w:szCs w:val="32"/>
        </w:rPr>
        <w:t>该批次</w:t>
      </w:r>
      <w:r>
        <w:rPr>
          <w:rFonts w:ascii="Times New Roman" w:hAnsi="Times New Roman" w:eastAsia="方正仿宋简体" w:cs="Times New Roman"/>
          <w:color w:val="auto"/>
          <w:sz w:val="32"/>
          <w:szCs w:val="32"/>
        </w:rPr>
        <w:t>用地</w:t>
      </w:r>
      <w:r>
        <w:rPr>
          <w:rFonts w:hint="eastAsia" w:ascii="Times New Roman" w:hAnsi="Times New Roman" w:eastAsia="方正仿宋简体" w:cs="Times New Roman"/>
          <w:color w:val="auto"/>
          <w:sz w:val="32"/>
          <w:szCs w:val="32"/>
        </w:rPr>
        <w:t>共涉及</w:t>
      </w:r>
      <w:r>
        <w:rPr>
          <w:rFonts w:hint="eastAsia" w:ascii="Times New Roman" w:hAnsi="Times New Roman" w:eastAsia="方正仿宋简体" w:cs="Times New Roman"/>
          <w:color w:val="auto"/>
          <w:sz w:val="32"/>
          <w:szCs w:val="32"/>
          <w:lang w:val="en-US" w:eastAsia="zh-CN"/>
        </w:rPr>
        <w:t>6</w:t>
      </w:r>
      <w:r>
        <w:rPr>
          <w:rFonts w:hint="eastAsia" w:ascii="Times New Roman" w:hAnsi="Times New Roman" w:eastAsia="方正仿宋简体" w:cs="Times New Roman"/>
          <w:color w:val="auto"/>
          <w:sz w:val="32"/>
          <w:szCs w:val="32"/>
        </w:rPr>
        <w:t>个地块，其中地块一</w:t>
      </w:r>
      <w:r>
        <w:rPr>
          <w:rFonts w:hint="eastAsia" w:ascii="Times New Roman" w:hAnsi="Times New Roman" w:eastAsia="方正仿宋简体" w:cs="Times New Roman"/>
          <w:color w:val="auto"/>
          <w:sz w:val="32"/>
          <w:szCs w:val="32"/>
          <w:lang w:val="en-US" w:eastAsia="zh-CN"/>
        </w:rPr>
        <w:t>和地块二</w:t>
      </w:r>
      <w:r>
        <w:rPr>
          <w:rFonts w:hint="eastAsia" w:ascii="Times New Roman" w:hAnsi="Times New Roman" w:eastAsia="方正仿宋简体" w:cs="Times New Roman"/>
          <w:color w:val="auto"/>
          <w:sz w:val="32"/>
          <w:szCs w:val="32"/>
        </w:rPr>
        <w:t>位于</w:t>
      </w:r>
      <w:r>
        <w:rPr>
          <w:rFonts w:hint="eastAsia" w:ascii="Times New Roman" w:hAnsi="Times New Roman" w:eastAsia="方正仿宋简体" w:cs="Times New Roman"/>
          <w:color w:val="auto"/>
          <w:sz w:val="32"/>
          <w:szCs w:val="32"/>
          <w:lang w:val="en-US" w:eastAsia="zh-CN"/>
        </w:rPr>
        <w:t>恐龙山</w:t>
      </w:r>
      <w:r>
        <w:rPr>
          <w:rFonts w:hint="eastAsia" w:ascii="Times New Roman" w:hAnsi="Times New Roman" w:eastAsia="方正仿宋简体" w:cs="Times New Roman"/>
          <w:color w:val="auto"/>
          <w:sz w:val="32"/>
          <w:szCs w:val="32"/>
        </w:rPr>
        <w:t>镇</w:t>
      </w:r>
      <w:r>
        <w:rPr>
          <w:rFonts w:hint="eastAsia" w:ascii="Times New Roman" w:hAnsi="Times New Roman" w:eastAsia="方正仿宋简体" w:cs="Times New Roman"/>
          <w:color w:val="auto"/>
          <w:sz w:val="32"/>
          <w:szCs w:val="32"/>
          <w:lang w:eastAsia="zh-CN"/>
        </w:rPr>
        <w:t>阿</w:t>
      </w:r>
      <w:r>
        <w:rPr>
          <w:rFonts w:hint="eastAsia" w:ascii="Times New Roman" w:hAnsi="Times New Roman" w:eastAsia="方正仿宋简体" w:cs="Times New Roman"/>
          <w:color w:val="auto"/>
          <w:sz w:val="32"/>
          <w:szCs w:val="32"/>
          <w:lang w:val="en-US" w:eastAsia="zh-CN"/>
        </w:rPr>
        <w:t>纳社区居民委员会李家村居民小组</w:t>
      </w:r>
      <w:r>
        <w:rPr>
          <w:rFonts w:ascii="Times New Roman" w:hAnsi="Times New Roman" w:eastAsia="方正仿宋简体" w:cs="Times New Roman"/>
          <w:color w:val="auto"/>
          <w:sz w:val="32"/>
          <w:szCs w:val="32"/>
        </w:rPr>
        <w:t>；</w:t>
      </w:r>
      <w:r>
        <w:rPr>
          <w:rFonts w:hint="eastAsia" w:ascii="Times New Roman" w:hAnsi="Times New Roman" w:eastAsia="方正仿宋简体" w:cs="Times New Roman"/>
          <w:color w:val="auto"/>
          <w:sz w:val="32"/>
          <w:szCs w:val="32"/>
        </w:rPr>
        <w:t>地块</w:t>
      </w:r>
      <w:r>
        <w:rPr>
          <w:rFonts w:hint="eastAsia" w:ascii="Times New Roman" w:hAnsi="Times New Roman" w:eastAsia="方正仿宋简体" w:cs="Times New Roman"/>
          <w:color w:val="auto"/>
          <w:sz w:val="32"/>
          <w:szCs w:val="32"/>
          <w:lang w:val="en-US" w:eastAsia="zh-CN"/>
        </w:rPr>
        <w:t>三</w:t>
      </w:r>
      <w:r>
        <w:rPr>
          <w:rFonts w:hint="eastAsia" w:ascii="Times New Roman" w:hAnsi="Times New Roman" w:eastAsia="方正仿宋简体" w:cs="Times New Roman"/>
          <w:color w:val="auto"/>
          <w:sz w:val="32"/>
          <w:szCs w:val="32"/>
        </w:rPr>
        <w:t>位于</w:t>
      </w:r>
      <w:r>
        <w:rPr>
          <w:rFonts w:hint="eastAsia" w:ascii="Times New Roman" w:hAnsi="Times New Roman" w:eastAsia="方正仿宋简体" w:cs="Times New Roman"/>
          <w:color w:val="auto"/>
          <w:sz w:val="32"/>
          <w:szCs w:val="32"/>
          <w:lang w:val="en-US" w:eastAsia="zh-CN"/>
        </w:rPr>
        <w:t>恐龙山</w:t>
      </w:r>
      <w:r>
        <w:rPr>
          <w:rFonts w:hint="eastAsia" w:ascii="Times New Roman" w:hAnsi="Times New Roman" w:eastAsia="方正仿宋简体" w:cs="Times New Roman"/>
          <w:color w:val="auto"/>
          <w:sz w:val="32"/>
          <w:szCs w:val="32"/>
        </w:rPr>
        <w:t>镇</w:t>
      </w:r>
      <w:r>
        <w:rPr>
          <w:rFonts w:hint="eastAsia" w:ascii="Times New Roman" w:hAnsi="Times New Roman" w:eastAsia="方正仿宋简体" w:cs="Times New Roman"/>
          <w:color w:val="auto"/>
          <w:sz w:val="32"/>
          <w:szCs w:val="32"/>
          <w:lang w:eastAsia="zh-CN"/>
        </w:rPr>
        <w:t>阿</w:t>
      </w:r>
      <w:r>
        <w:rPr>
          <w:rFonts w:hint="eastAsia" w:ascii="Times New Roman" w:hAnsi="Times New Roman" w:eastAsia="方正仿宋简体" w:cs="Times New Roman"/>
          <w:color w:val="auto"/>
          <w:sz w:val="32"/>
          <w:szCs w:val="32"/>
          <w:lang w:val="en-US" w:eastAsia="zh-CN"/>
        </w:rPr>
        <w:t>纳社区居民委员会阿纳村一组、龙子坝村、老木卓村</w:t>
      </w:r>
      <w:r>
        <w:rPr>
          <w:rFonts w:ascii="Times New Roman" w:hAnsi="Times New Roman" w:eastAsia="方正仿宋简体" w:cs="Times New Roman"/>
          <w:color w:val="auto"/>
          <w:sz w:val="32"/>
          <w:szCs w:val="32"/>
        </w:rPr>
        <w:t>；</w:t>
      </w:r>
      <w:r>
        <w:rPr>
          <w:rFonts w:hint="eastAsia" w:ascii="Times New Roman" w:hAnsi="Times New Roman" w:eastAsia="方正仿宋简体" w:cs="Times New Roman"/>
          <w:color w:val="auto"/>
          <w:sz w:val="32"/>
          <w:szCs w:val="32"/>
        </w:rPr>
        <w:t>地块</w:t>
      </w:r>
      <w:r>
        <w:rPr>
          <w:rFonts w:hint="eastAsia" w:ascii="Times New Roman" w:hAnsi="Times New Roman" w:eastAsia="方正仿宋简体" w:cs="Times New Roman"/>
          <w:color w:val="auto"/>
          <w:sz w:val="32"/>
          <w:szCs w:val="32"/>
          <w:lang w:val="en-US" w:eastAsia="zh-CN"/>
        </w:rPr>
        <w:t>四</w:t>
      </w:r>
      <w:r>
        <w:rPr>
          <w:rFonts w:hint="eastAsia" w:ascii="Times New Roman" w:hAnsi="Times New Roman" w:eastAsia="方正仿宋简体" w:cs="Times New Roman"/>
          <w:color w:val="auto"/>
          <w:sz w:val="32"/>
          <w:szCs w:val="32"/>
        </w:rPr>
        <w:t>位于</w:t>
      </w:r>
      <w:r>
        <w:rPr>
          <w:rFonts w:hint="eastAsia" w:ascii="Times New Roman" w:hAnsi="Times New Roman" w:eastAsia="方正仿宋简体" w:cs="Times New Roman"/>
          <w:color w:val="auto"/>
          <w:sz w:val="32"/>
          <w:szCs w:val="32"/>
          <w:lang w:eastAsia="zh-CN"/>
        </w:rPr>
        <w:t>阿</w:t>
      </w:r>
      <w:r>
        <w:rPr>
          <w:rFonts w:hint="eastAsia" w:ascii="Times New Roman" w:hAnsi="Times New Roman" w:eastAsia="方正仿宋简体" w:cs="Times New Roman"/>
          <w:color w:val="auto"/>
          <w:sz w:val="32"/>
          <w:szCs w:val="32"/>
          <w:lang w:val="en-US" w:eastAsia="zh-CN"/>
        </w:rPr>
        <w:t>纳社区居民委员会阿纳村一组、老木卓村；地块五</w:t>
      </w:r>
      <w:r>
        <w:rPr>
          <w:rFonts w:hint="eastAsia" w:ascii="Times New Roman" w:hAnsi="Times New Roman" w:eastAsia="方正仿宋简体" w:cs="Times New Roman"/>
          <w:color w:val="auto"/>
          <w:sz w:val="32"/>
          <w:szCs w:val="32"/>
        </w:rPr>
        <w:t>位于</w:t>
      </w:r>
      <w:r>
        <w:rPr>
          <w:rFonts w:hint="eastAsia" w:ascii="Times New Roman" w:hAnsi="Times New Roman" w:eastAsia="方正仿宋简体" w:cs="Times New Roman"/>
          <w:color w:val="auto"/>
          <w:sz w:val="32"/>
          <w:szCs w:val="32"/>
          <w:lang w:val="en-US" w:eastAsia="zh-CN"/>
        </w:rPr>
        <w:t>恐龙山</w:t>
      </w:r>
      <w:r>
        <w:rPr>
          <w:rFonts w:hint="eastAsia" w:ascii="Times New Roman" w:hAnsi="Times New Roman" w:eastAsia="方正仿宋简体" w:cs="Times New Roman"/>
          <w:color w:val="auto"/>
          <w:sz w:val="32"/>
          <w:szCs w:val="32"/>
        </w:rPr>
        <w:t>镇</w:t>
      </w:r>
      <w:r>
        <w:rPr>
          <w:rFonts w:hint="eastAsia" w:ascii="Times New Roman" w:hAnsi="Times New Roman" w:eastAsia="方正仿宋简体" w:cs="Times New Roman"/>
          <w:color w:val="auto"/>
          <w:sz w:val="32"/>
          <w:szCs w:val="32"/>
          <w:lang w:eastAsia="zh-CN"/>
        </w:rPr>
        <w:t>阿</w:t>
      </w:r>
      <w:r>
        <w:rPr>
          <w:rFonts w:hint="eastAsia" w:ascii="Times New Roman" w:hAnsi="Times New Roman" w:eastAsia="方正仿宋简体" w:cs="Times New Roman"/>
          <w:color w:val="auto"/>
          <w:sz w:val="32"/>
          <w:szCs w:val="32"/>
          <w:lang w:val="en-US" w:eastAsia="zh-CN"/>
        </w:rPr>
        <w:t>纳社区居民委员会阿纳村一组、阿纳村三组；地块六</w:t>
      </w:r>
      <w:r>
        <w:rPr>
          <w:rFonts w:hint="eastAsia" w:ascii="Times New Roman" w:hAnsi="Times New Roman" w:eastAsia="方正仿宋简体" w:cs="Times New Roman"/>
          <w:color w:val="auto"/>
          <w:sz w:val="32"/>
          <w:szCs w:val="32"/>
        </w:rPr>
        <w:t>位于</w:t>
      </w:r>
      <w:r>
        <w:rPr>
          <w:rFonts w:hint="eastAsia" w:ascii="Times New Roman" w:hAnsi="Times New Roman" w:eastAsia="方正仿宋简体" w:cs="Times New Roman"/>
          <w:color w:val="auto"/>
          <w:sz w:val="32"/>
          <w:szCs w:val="32"/>
          <w:lang w:val="en-US" w:eastAsia="zh-CN"/>
        </w:rPr>
        <w:t>恐龙山</w:t>
      </w:r>
      <w:r>
        <w:rPr>
          <w:rFonts w:hint="eastAsia" w:ascii="Times New Roman" w:hAnsi="Times New Roman" w:eastAsia="方正仿宋简体" w:cs="Times New Roman"/>
          <w:color w:val="auto"/>
          <w:sz w:val="32"/>
          <w:szCs w:val="32"/>
        </w:rPr>
        <w:t>镇</w:t>
      </w:r>
      <w:r>
        <w:rPr>
          <w:rFonts w:hint="eastAsia" w:ascii="Times New Roman" w:hAnsi="Times New Roman" w:eastAsia="方正仿宋简体" w:cs="Times New Roman"/>
          <w:color w:val="auto"/>
          <w:sz w:val="32"/>
          <w:szCs w:val="32"/>
          <w:lang w:eastAsia="zh-CN"/>
        </w:rPr>
        <w:t>阿</w:t>
      </w:r>
      <w:r>
        <w:rPr>
          <w:rFonts w:hint="eastAsia" w:ascii="Times New Roman" w:hAnsi="Times New Roman" w:eastAsia="方正仿宋简体" w:cs="Times New Roman"/>
          <w:color w:val="auto"/>
          <w:sz w:val="32"/>
          <w:szCs w:val="32"/>
          <w:lang w:val="en-US" w:eastAsia="zh-CN"/>
        </w:rPr>
        <w:t>纳社区居民委员会阿纳村一组。</w:t>
      </w:r>
      <w:r>
        <w:rPr>
          <w:rFonts w:hint="eastAsia" w:ascii="Times New Roman" w:hAnsi="Times New Roman" w:eastAsia="方正仿宋简体" w:cs="Times New Roman"/>
          <w:color w:val="auto"/>
          <w:sz w:val="32"/>
          <w:szCs w:val="32"/>
        </w:rPr>
        <w:t>其中：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0"/>
        <w:rPr>
          <w:rFonts w:ascii="Times New Roman" w:hAnsi="Times New Roman" w:eastAsia="方正仿宋简体" w:cs="Times New Roman"/>
          <w:color w:val="auto"/>
          <w:sz w:val="32"/>
          <w:szCs w:val="32"/>
        </w:rPr>
      </w:pPr>
      <w:r>
        <w:rPr>
          <w:rFonts w:hint="eastAsia" w:ascii="Times New Roman" w:hAnsi="Times New Roman" w:eastAsia="方正仿宋简体" w:cs="Times New Roman"/>
          <w:color w:val="auto"/>
          <w:sz w:val="32"/>
          <w:szCs w:val="32"/>
          <w:lang w:val="en-US" w:eastAsia="zh-CN"/>
        </w:rPr>
        <w:t>恐龙山</w:t>
      </w:r>
      <w:r>
        <w:rPr>
          <w:rFonts w:hint="eastAsia" w:ascii="Times New Roman" w:hAnsi="Times New Roman" w:eastAsia="方正仿宋简体" w:cs="Times New Roman"/>
          <w:color w:val="auto"/>
          <w:sz w:val="32"/>
          <w:szCs w:val="32"/>
        </w:rPr>
        <w:t>镇</w:t>
      </w:r>
      <w:r>
        <w:rPr>
          <w:rFonts w:hint="eastAsia" w:ascii="Times New Roman" w:hAnsi="Times New Roman" w:eastAsia="方正仿宋简体" w:cs="Times New Roman"/>
          <w:color w:val="auto"/>
          <w:sz w:val="32"/>
          <w:szCs w:val="32"/>
          <w:lang w:eastAsia="zh-CN"/>
        </w:rPr>
        <w:t>阿</w:t>
      </w:r>
      <w:r>
        <w:rPr>
          <w:rFonts w:hint="eastAsia" w:ascii="Times New Roman" w:hAnsi="Times New Roman" w:eastAsia="方正仿宋简体" w:cs="Times New Roman"/>
          <w:color w:val="auto"/>
          <w:sz w:val="32"/>
          <w:szCs w:val="32"/>
          <w:lang w:val="en-US" w:eastAsia="zh-CN"/>
        </w:rPr>
        <w:t>纳社区居民委员会位于楚大高速公路沿线，距离禄丰市城区25公顷，与川街村、长田村、独瓦房村、甘冲村、九渡村、大村村、法门村、梨园村相邻。阿纳社区附近有世界恐龙谷、恐龙谷二期、侏罗纪新村、九渡竹海风光、中山陨石坑、小江口。位于楚大高速公路沿线的恐龙山镇阿纳社区是一个省级民族特色示范村寨，多年来这里的群众靠种植玉米、烤烟等传统农作物维持生计，2008年开始，云南世界恐龙谷旅游股份有限公司落户阿纳后，村里从此发生了翻天覆地的变化，借着恐龙谷景区的人气，村里很多村民开始发展餐饮、住宿等产业，经济得到了很大的提升</w:t>
      </w:r>
      <w:r>
        <w:rPr>
          <w:rFonts w:hint="eastAsia" w:ascii="Times New Roman" w:hAnsi="Times New Roman" w:eastAsia="方正仿宋简体"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（三）</w:t>
      </w:r>
      <w:r>
        <w:rPr>
          <w:rFonts w:ascii="Times New Roman" w:hAnsi="Times New Roman" w:eastAsia="方正仿宋简体" w:cs="Times New Roman"/>
          <w:sz w:val="32"/>
          <w:szCs w:val="32"/>
        </w:rPr>
        <w:t>现状调查时间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0"/>
        <w:rPr>
          <w:rFonts w:ascii="Times New Roman" w:hAnsi="Times New Roman" w:eastAsia="方正仿宋简体" w:cs="Times New Roman"/>
          <w:color w:val="auto"/>
          <w:sz w:val="32"/>
          <w:szCs w:val="32"/>
        </w:rPr>
      </w:pPr>
      <w:r>
        <w:rPr>
          <w:rFonts w:hint="eastAsia" w:ascii="Times New Roman" w:hAnsi="Times New Roman" w:eastAsia="方正仿宋简体" w:cs="Times New Roman"/>
          <w:color w:val="auto"/>
          <w:sz w:val="32"/>
          <w:szCs w:val="32"/>
        </w:rPr>
        <w:t>该批次</w:t>
      </w:r>
      <w:r>
        <w:rPr>
          <w:rFonts w:ascii="Times New Roman" w:hAnsi="Times New Roman" w:eastAsia="方正仿宋简体" w:cs="Times New Roman"/>
          <w:color w:val="auto"/>
          <w:sz w:val="32"/>
          <w:szCs w:val="32"/>
        </w:rPr>
        <w:t>拟征收土地现状调查经</w:t>
      </w:r>
      <w:r>
        <w:rPr>
          <w:rFonts w:hint="eastAsia" w:ascii="Times New Roman" w:hAnsi="Times New Roman" w:eastAsia="方正仿宋简体" w:cs="Times New Roman"/>
          <w:color w:val="auto"/>
          <w:sz w:val="32"/>
          <w:szCs w:val="32"/>
        </w:rPr>
        <w:t>禄丰市</w:t>
      </w:r>
      <w:r>
        <w:rPr>
          <w:rFonts w:ascii="Times New Roman" w:hAnsi="Times New Roman" w:eastAsia="方正仿宋简体" w:cs="Times New Roman"/>
          <w:color w:val="auto"/>
          <w:sz w:val="32"/>
          <w:szCs w:val="32"/>
        </w:rPr>
        <w:t>人民政府批准，由</w:t>
      </w:r>
      <w:r>
        <w:rPr>
          <w:rFonts w:hint="eastAsia" w:ascii="Times New Roman" w:hAnsi="Times New Roman" w:eastAsia="方正仿宋简体" w:cs="Times New Roman"/>
          <w:color w:val="auto"/>
          <w:sz w:val="32"/>
          <w:szCs w:val="32"/>
        </w:rPr>
        <w:t>禄丰市</w:t>
      </w:r>
      <w:r>
        <w:rPr>
          <w:rFonts w:ascii="Times New Roman" w:hAnsi="Times New Roman" w:eastAsia="方正仿宋简体" w:cs="Times New Roman"/>
          <w:color w:val="auto"/>
          <w:sz w:val="32"/>
          <w:szCs w:val="32"/>
        </w:rPr>
        <w:t>自然资源局组织相关部门于2022年</w:t>
      </w:r>
      <w:r>
        <w:rPr>
          <w:rFonts w:hint="eastAsia" w:ascii="Times New Roman" w:hAnsi="Times New Roman" w:eastAsia="方正仿宋简体" w:cs="Times New Roman"/>
          <w:color w:val="auto"/>
          <w:sz w:val="32"/>
          <w:szCs w:val="32"/>
          <w:lang w:val="en-US" w:eastAsia="zh-CN"/>
        </w:rPr>
        <w:t>11</w:t>
      </w:r>
      <w:r>
        <w:rPr>
          <w:rFonts w:hint="eastAsia" w:ascii="Times New Roman" w:hAnsi="Times New Roman" w:eastAsia="方正仿宋简体" w:cs="Times New Roman"/>
          <w:color w:val="auto"/>
          <w:sz w:val="32"/>
          <w:szCs w:val="32"/>
        </w:rPr>
        <w:t>月</w:t>
      </w:r>
      <w:r>
        <w:rPr>
          <w:rFonts w:hint="eastAsia" w:ascii="Times New Roman" w:hAnsi="Times New Roman" w:eastAsia="方正仿宋简体" w:cs="Times New Roman"/>
          <w:color w:val="auto"/>
          <w:sz w:val="32"/>
          <w:szCs w:val="32"/>
          <w:lang w:val="en-US" w:eastAsia="zh-CN"/>
        </w:rPr>
        <w:t>30</w:t>
      </w:r>
      <w:r>
        <w:rPr>
          <w:rFonts w:hint="eastAsia" w:ascii="Times New Roman" w:hAnsi="Times New Roman" w:eastAsia="方正仿宋简体" w:cs="Times New Roman"/>
          <w:color w:val="auto"/>
          <w:sz w:val="32"/>
          <w:szCs w:val="32"/>
        </w:rPr>
        <w:t>日至</w:t>
      </w:r>
      <w:r>
        <w:rPr>
          <w:rFonts w:hint="eastAsia" w:ascii="Times New Roman" w:hAnsi="Times New Roman" w:eastAsia="方正仿宋简体" w:cs="Times New Roman"/>
          <w:color w:val="auto"/>
          <w:sz w:val="32"/>
          <w:szCs w:val="32"/>
          <w:lang w:val="en-US" w:eastAsia="zh-CN"/>
        </w:rPr>
        <w:t>12</w:t>
      </w:r>
      <w:r>
        <w:rPr>
          <w:rFonts w:hint="eastAsia" w:ascii="Times New Roman" w:hAnsi="Times New Roman" w:eastAsia="方正仿宋简体" w:cs="Times New Roman"/>
          <w:color w:val="auto"/>
          <w:sz w:val="32"/>
          <w:szCs w:val="32"/>
        </w:rPr>
        <w:t>月</w:t>
      </w:r>
      <w:r>
        <w:rPr>
          <w:rFonts w:hint="eastAsia" w:ascii="Times New Roman" w:hAnsi="Times New Roman" w:eastAsia="方正仿宋简体" w:cs="Times New Roman"/>
          <w:color w:val="auto"/>
          <w:sz w:val="32"/>
          <w:szCs w:val="32"/>
          <w:lang w:val="en-US" w:eastAsia="zh-CN"/>
        </w:rPr>
        <w:t>14</w:t>
      </w:r>
      <w:r>
        <w:rPr>
          <w:rFonts w:hint="eastAsia" w:ascii="Times New Roman" w:hAnsi="Times New Roman" w:eastAsia="方正仿宋简体" w:cs="Times New Roman"/>
          <w:color w:val="auto"/>
          <w:sz w:val="32"/>
          <w:szCs w:val="32"/>
        </w:rPr>
        <w:t>日</w:t>
      </w:r>
      <w:r>
        <w:rPr>
          <w:rFonts w:ascii="Times New Roman" w:hAnsi="Times New Roman" w:eastAsia="方正仿宋简体" w:cs="Times New Roman"/>
          <w:color w:val="auto"/>
          <w:sz w:val="32"/>
          <w:szCs w:val="32"/>
        </w:rPr>
        <w:t>开展实施，参加成员单位有：被征地的农村集体经济组织及其成员、村民委员会和其他利害关系人参与对拟征收土地的现状进行实地调查并确认。本着实事求是、切实保障被征地的农村集体经济组织及其成员、村</w:t>
      </w:r>
      <w:r>
        <w:rPr>
          <w:rFonts w:hint="eastAsia" w:ascii="Times New Roman" w:hAnsi="Times New Roman" w:eastAsia="方正仿宋简体" w:cs="Times New Roman"/>
          <w:color w:val="auto"/>
          <w:sz w:val="32"/>
          <w:szCs w:val="32"/>
        </w:rPr>
        <w:t>（居）</w:t>
      </w:r>
      <w:r>
        <w:rPr>
          <w:rFonts w:ascii="Times New Roman" w:hAnsi="Times New Roman" w:eastAsia="方正仿宋简体" w:cs="Times New Roman"/>
          <w:color w:val="auto"/>
          <w:sz w:val="32"/>
          <w:szCs w:val="32"/>
        </w:rPr>
        <w:t>民委员会和其他利害关系人利益的原则，实地调查内容包括：拟征收土地的权属、地类、面积、其他地上附着物及青苗等的权属、种类、数量等信息。调查情况详见附表及其他材料。</w:t>
      </w:r>
    </w:p>
    <w:p>
      <w:pPr>
        <w:spacing w:line="360" w:lineRule="auto"/>
        <w:ind w:firstLine="640" w:firstLineChars="200"/>
        <w:outlineLvl w:val="0"/>
        <w:rPr>
          <w:rFonts w:ascii="Times New Roman" w:hAnsi="Times New Roman" w:eastAsia="方正黑体简体" w:cs="Times New Roman"/>
          <w:color w:val="000000"/>
          <w:sz w:val="32"/>
          <w:szCs w:val="32"/>
        </w:rPr>
      </w:pPr>
    </w:p>
    <w:p>
      <w:pPr>
        <w:spacing w:line="360" w:lineRule="auto"/>
        <w:ind w:firstLine="640" w:firstLineChars="200"/>
        <w:outlineLvl w:val="0"/>
        <w:rPr>
          <w:rFonts w:ascii="Times New Roman" w:hAnsi="Times New Roman" w:eastAsia="方正黑体简体" w:cs="Times New Roman"/>
          <w:color w:val="000000"/>
          <w:sz w:val="32"/>
          <w:szCs w:val="32"/>
        </w:rPr>
      </w:pPr>
      <w:r>
        <w:rPr>
          <w:rFonts w:ascii="Times New Roman" w:hAnsi="Times New Roman" w:eastAsia="方正黑体简体" w:cs="Times New Roman"/>
          <w:color w:val="000000"/>
          <w:sz w:val="32"/>
          <w:szCs w:val="32"/>
        </w:rPr>
        <w:t>二、</w:t>
      </w:r>
      <w:bookmarkEnd w:id="0"/>
      <w:r>
        <w:rPr>
          <w:rFonts w:hint="eastAsia" w:ascii="Times New Roman" w:hAnsi="Times New Roman" w:eastAsia="方正黑体简体" w:cs="Times New Roman"/>
          <w:color w:val="000000"/>
          <w:sz w:val="32"/>
          <w:szCs w:val="32"/>
        </w:rPr>
        <w:t>附</w:t>
      </w:r>
      <w:r>
        <w:rPr>
          <w:rFonts w:ascii="Times New Roman" w:hAnsi="Times New Roman" w:eastAsia="方正黑体简体" w:cs="Times New Roman"/>
          <w:color w:val="000000"/>
          <w:sz w:val="32"/>
          <w:szCs w:val="32"/>
        </w:rPr>
        <w:t>表</w:t>
      </w:r>
      <w:r>
        <w:rPr>
          <w:rFonts w:hint="eastAsia" w:ascii="Times New Roman" w:hAnsi="Times New Roman" w:eastAsia="方正黑体简体" w:cs="Times New Roman"/>
          <w:color w:val="000000"/>
          <w:sz w:val="32"/>
          <w:szCs w:val="32"/>
        </w:rPr>
        <w:t>及其他材料</w:t>
      </w:r>
    </w:p>
    <w:p>
      <w:pPr>
        <w:autoSpaceDE w:val="0"/>
        <w:autoSpaceDN w:val="0"/>
        <w:adjustRightInd w:val="0"/>
        <w:ind w:firstLine="561"/>
        <w:rPr>
          <w:rFonts w:ascii="Times New Roman" w:hAnsi="Times New Roman" w:eastAsia="方正仿宋简体" w:cs="Times New Roman"/>
          <w:color w:val="000000"/>
          <w:sz w:val="32"/>
          <w:szCs w:val="32"/>
          <w:lang w:val="zh-CN"/>
        </w:rPr>
      </w:pPr>
      <w:r>
        <w:rPr>
          <w:rFonts w:hint="eastAsia" w:ascii="Times New Roman" w:hAnsi="Times New Roman" w:eastAsia="方正仿宋简体" w:cs="Times New Roman"/>
          <w:color w:val="000000"/>
          <w:sz w:val="32"/>
          <w:szCs w:val="32"/>
        </w:rPr>
        <w:t>1.调查表</w:t>
      </w:r>
      <w:r>
        <w:rPr>
          <w:rFonts w:ascii="Times New Roman" w:hAnsi="Times New Roman" w:eastAsia="方正仿宋简体" w:cs="Times New Roman"/>
          <w:color w:val="000000"/>
          <w:sz w:val="32"/>
          <w:szCs w:val="32"/>
          <w:lang w:val="zh-CN"/>
        </w:rPr>
        <w:t>调查</w:t>
      </w:r>
    </w:p>
    <w:p>
      <w:pPr>
        <w:autoSpaceDE w:val="0"/>
        <w:autoSpaceDN w:val="0"/>
        <w:adjustRightInd w:val="0"/>
        <w:ind w:firstLine="561"/>
        <w:rPr>
          <w:rFonts w:ascii="Times New Roman" w:hAnsi="Times New Roman" w:eastAsia="方正仿宋简体" w:cs="Times New Roman"/>
          <w:color w:val="000000"/>
          <w:sz w:val="32"/>
          <w:szCs w:val="32"/>
          <w:lang w:val="zh-CN"/>
        </w:rPr>
      </w:pPr>
      <w:r>
        <w:rPr>
          <w:rFonts w:ascii="Times New Roman" w:hAnsi="Times New Roman" w:eastAsia="方正仿宋简体" w:cs="Times New Roman"/>
          <w:color w:val="000000"/>
          <w:sz w:val="32"/>
          <w:szCs w:val="32"/>
          <w:lang w:val="zh-CN"/>
        </w:rPr>
        <w:t>1</w:t>
      </w:r>
      <w:r>
        <w:rPr>
          <w:rFonts w:hint="eastAsia" w:ascii="Times New Roman" w:hAnsi="Times New Roman" w:eastAsia="方正仿宋简体" w:cs="Times New Roman"/>
          <w:color w:val="000000"/>
          <w:sz w:val="32"/>
          <w:szCs w:val="32"/>
        </w:rPr>
        <w:t>.1</w:t>
      </w:r>
      <w:r>
        <w:rPr>
          <w:rFonts w:ascii="Times New Roman" w:hAnsi="Times New Roman" w:eastAsia="方正仿宋简体" w:cs="Times New Roman"/>
          <w:color w:val="000000"/>
          <w:sz w:val="32"/>
          <w:szCs w:val="32"/>
          <w:lang w:val="zh-CN"/>
        </w:rPr>
        <w:t>.拟用地土地利用现状情况调查表</w:t>
      </w:r>
    </w:p>
    <w:p>
      <w:pPr>
        <w:autoSpaceDE w:val="0"/>
        <w:autoSpaceDN w:val="0"/>
        <w:adjustRightInd w:val="0"/>
        <w:ind w:firstLine="560"/>
        <w:rPr>
          <w:rFonts w:ascii="Times New Roman" w:hAnsi="Times New Roman" w:eastAsia="方正仿宋简体" w:cs="Times New Roman"/>
          <w:color w:val="000000"/>
          <w:sz w:val="32"/>
          <w:szCs w:val="32"/>
          <w:lang w:val="zh-CN"/>
        </w:rPr>
      </w:pPr>
      <w:r>
        <w:rPr>
          <w:rFonts w:hint="eastAsia" w:ascii="Times New Roman" w:hAnsi="Times New Roman" w:eastAsia="方正仿宋简体" w:cs="Times New Roman"/>
          <w:color w:val="000000"/>
          <w:sz w:val="32"/>
          <w:szCs w:val="32"/>
        </w:rPr>
        <w:t>1.2.</w:t>
      </w:r>
      <w:r>
        <w:rPr>
          <w:rFonts w:ascii="Times New Roman" w:hAnsi="Times New Roman" w:eastAsia="方正仿宋简体" w:cs="Times New Roman"/>
          <w:color w:val="000000"/>
          <w:sz w:val="32"/>
          <w:szCs w:val="32"/>
          <w:lang w:val="zh-CN"/>
        </w:rPr>
        <w:t>拟征收土地权属情况汇总表</w:t>
      </w:r>
    </w:p>
    <w:p>
      <w:pPr>
        <w:autoSpaceDE w:val="0"/>
        <w:autoSpaceDN w:val="0"/>
        <w:adjustRightInd w:val="0"/>
        <w:ind w:firstLine="560"/>
        <w:rPr>
          <w:rFonts w:ascii="Times New Roman" w:hAnsi="Times New Roman" w:cs="Times New Roman"/>
          <w:b/>
          <w:bCs/>
          <w:color w:val="000000"/>
          <w:sz w:val="32"/>
          <w:szCs w:val="44"/>
        </w:rPr>
        <w:sectPr>
          <w:pgSz w:w="11906" w:h="16838"/>
          <w:pgMar w:top="1417" w:right="1247" w:bottom="1417" w:left="1587" w:header="851" w:footer="992" w:gutter="0"/>
          <w:cols w:space="0" w:num="1"/>
          <w:docGrid w:type="lines" w:linePitch="312" w:charSpace="0"/>
        </w:sectPr>
      </w:pPr>
      <w:r>
        <w:rPr>
          <w:rFonts w:hint="eastAsia" w:ascii="Times New Roman" w:hAnsi="Times New Roman" w:eastAsia="方正仿宋简体" w:cs="Times New Roman"/>
          <w:color w:val="000000"/>
          <w:sz w:val="32"/>
          <w:szCs w:val="32"/>
        </w:rPr>
        <w:t>1.3.</w:t>
      </w:r>
      <w:r>
        <w:rPr>
          <w:rFonts w:ascii="Times New Roman" w:hAnsi="Times New Roman" w:eastAsia="方正仿宋简体" w:cs="Times New Roman"/>
          <w:color w:val="000000"/>
          <w:sz w:val="32"/>
          <w:szCs w:val="32"/>
          <w:lang w:val="zh-CN"/>
        </w:rPr>
        <w:t>拟征收土地地上附着物调查确认表。</w:t>
      </w:r>
    </w:p>
    <w:p>
      <w:pPr>
        <w:ind w:firstLine="640" w:firstLineChars="200"/>
        <w:rPr>
          <w:rFonts w:ascii="方正黑体简体" w:hAnsi="方正黑体简体" w:eastAsia="方正黑体简体" w:cs="方正黑体简体"/>
          <w:bCs/>
          <w:color w:val="000000"/>
          <w:sz w:val="32"/>
          <w:szCs w:val="32"/>
        </w:rPr>
      </w:pPr>
      <w:r>
        <w:rPr>
          <w:rFonts w:hint="eastAsia" w:ascii="方正黑体简体" w:hAnsi="方正黑体简体" w:eastAsia="方正黑体简体" w:cs="方正黑体简体"/>
          <w:bCs/>
          <w:color w:val="000000"/>
          <w:sz w:val="32"/>
          <w:szCs w:val="32"/>
        </w:rPr>
        <w:t>2.附图</w:t>
      </w:r>
    </w:p>
    <w:tbl>
      <w:tblPr>
        <w:tblStyle w:val="5"/>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6" w:hRule="atLeast"/>
        </w:trPr>
        <w:tc>
          <w:tcPr>
            <w:tcW w:w="9108" w:type="dxa"/>
          </w:tcPr>
          <w:p>
            <w:pPr>
              <w:jc w:val="center"/>
              <w:rPr>
                <w:rFonts w:hint="eastAsia" w:ascii="Times New Roman" w:hAnsi="Times New Roman" w:eastAsia="宋体" w:cs="Times New Roman"/>
                <w:b/>
                <w:color w:val="000000"/>
                <w:sz w:val="36"/>
                <w:szCs w:val="36"/>
                <w:lang w:eastAsia="zh-CN"/>
              </w:rPr>
            </w:pPr>
            <w:r>
              <w:rPr>
                <w:rFonts w:hint="eastAsia" w:ascii="Times New Roman" w:hAnsi="Times New Roman" w:eastAsia="宋体" w:cs="Times New Roman"/>
                <w:b/>
                <w:color w:val="000000"/>
                <w:sz w:val="36"/>
                <w:szCs w:val="36"/>
                <w:lang w:eastAsia="zh-CN"/>
              </w:rPr>
              <w:drawing>
                <wp:inline distT="0" distB="0" distL="114300" distR="114300">
                  <wp:extent cx="5641340" cy="4016375"/>
                  <wp:effectExtent l="0" t="0" r="16510" b="3175"/>
                  <wp:docPr id="1" name="图片 1" descr="70f1406900e02c24fbb1dec7e72ed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0f1406900e02c24fbb1dec7e72ed88"/>
                          <pic:cNvPicPr>
                            <a:picLocks noChangeAspect="1"/>
                          </pic:cNvPicPr>
                        </pic:nvPicPr>
                        <pic:blipFill>
                          <a:blip r:embed="rId4"/>
                          <a:stretch>
                            <a:fillRect/>
                          </a:stretch>
                        </pic:blipFill>
                        <pic:spPr>
                          <a:xfrm>
                            <a:off x="0" y="0"/>
                            <a:ext cx="5641340" cy="40163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8" w:type="dxa"/>
            <w:vAlign w:val="center"/>
          </w:tcPr>
          <w:p>
            <w:pPr>
              <w:jc w:val="center"/>
              <w:rPr>
                <w:rFonts w:ascii="Times New Roman" w:hAnsi="Times New Roman" w:eastAsia="仿宋_GB2312" w:cs="Times New Roman"/>
                <w:color w:val="FF0000"/>
                <w:sz w:val="24"/>
              </w:rPr>
            </w:pPr>
            <w:r>
              <w:rPr>
                <w:rFonts w:hint="eastAsia" w:ascii="Times New Roman" w:hAnsi="Times New Roman" w:eastAsia="仿宋_GB2312" w:cs="Times New Roman"/>
                <w:color w:val="000000"/>
                <w:spacing w:val="-6"/>
                <w:sz w:val="24"/>
                <w:lang w:eastAsia="zh-CN"/>
              </w:rPr>
              <w:t>禄丰市2023年度第一批次</w:t>
            </w:r>
            <w:r>
              <w:rPr>
                <w:rFonts w:ascii="Times New Roman" w:hAnsi="Times New Roman" w:eastAsia="仿宋_GB2312" w:cs="Times New Roman"/>
                <w:color w:val="000000"/>
                <w:spacing w:val="-6"/>
                <w:sz w:val="24"/>
              </w:rPr>
              <w:t>城镇建设用地实地调查照片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6" w:hRule="atLeast"/>
        </w:trPr>
        <w:tc>
          <w:tcPr>
            <w:tcW w:w="9108" w:type="dxa"/>
          </w:tcPr>
          <w:p>
            <w:pPr>
              <w:jc w:val="center"/>
              <w:rPr>
                <w:rFonts w:hint="eastAsia" w:ascii="Times New Roman" w:hAnsi="Times New Roman" w:eastAsia="宋体" w:cs="Times New Roman"/>
                <w:b/>
                <w:color w:val="000000"/>
                <w:sz w:val="36"/>
                <w:szCs w:val="36"/>
                <w:lang w:eastAsia="zh-CN"/>
              </w:rPr>
            </w:pPr>
            <w:r>
              <w:rPr>
                <w:rFonts w:hint="eastAsia" w:ascii="Times New Roman" w:hAnsi="Times New Roman" w:eastAsia="宋体" w:cs="Times New Roman"/>
                <w:b/>
                <w:color w:val="000000"/>
                <w:sz w:val="36"/>
                <w:szCs w:val="36"/>
                <w:lang w:eastAsia="zh-CN"/>
              </w:rPr>
              <w:drawing>
                <wp:inline distT="0" distB="0" distL="114300" distR="114300">
                  <wp:extent cx="5641340" cy="3596005"/>
                  <wp:effectExtent l="0" t="0" r="16510" b="4445"/>
                  <wp:docPr id="2" name="图片 2" descr="09846c29cc9fa2ca9c8360982b69c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9846c29cc9fa2ca9c8360982b69c2f"/>
                          <pic:cNvPicPr>
                            <a:picLocks noChangeAspect="1"/>
                          </pic:cNvPicPr>
                        </pic:nvPicPr>
                        <pic:blipFill>
                          <a:blip r:embed="rId5"/>
                          <a:stretch>
                            <a:fillRect/>
                          </a:stretch>
                        </pic:blipFill>
                        <pic:spPr>
                          <a:xfrm>
                            <a:off x="0" y="0"/>
                            <a:ext cx="5641340" cy="35960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8" w:type="dxa"/>
            <w:vAlign w:val="center"/>
          </w:tcPr>
          <w:p>
            <w:pPr>
              <w:jc w:val="center"/>
              <w:rPr>
                <w:rFonts w:ascii="Times New Roman" w:hAnsi="Times New Roman" w:eastAsia="仿宋_GB2312" w:cs="Times New Roman"/>
                <w:color w:val="FF0000"/>
                <w:sz w:val="24"/>
              </w:rPr>
            </w:pPr>
            <w:r>
              <w:rPr>
                <w:rFonts w:hint="eastAsia" w:ascii="Times New Roman" w:hAnsi="Times New Roman" w:eastAsia="仿宋_GB2312" w:cs="Times New Roman"/>
                <w:color w:val="000000"/>
                <w:spacing w:val="-6"/>
                <w:sz w:val="24"/>
                <w:lang w:eastAsia="zh-CN"/>
              </w:rPr>
              <w:t>禄丰市2023年度第一批次</w:t>
            </w:r>
            <w:r>
              <w:rPr>
                <w:rFonts w:ascii="Times New Roman" w:hAnsi="Times New Roman" w:eastAsia="仿宋_GB2312" w:cs="Times New Roman"/>
                <w:color w:val="000000"/>
                <w:spacing w:val="-6"/>
                <w:sz w:val="24"/>
              </w:rPr>
              <w:t>城镇建设用地实地调查照片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6" w:hRule="atLeast"/>
        </w:trPr>
        <w:tc>
          <w:tcPr>
            <w:tcW w:w="9108" w:type="dxa"/>
          </w:tcPr>
          <w:p>
            <w:pPr>
              <w:jc w:val="center"/>
              <w:rPr>
                <w:rFonts w:hint="eastAsia" w:ascii="Times New Roman" w:hAnsi="Times New Roman" w:eastAsia="宋体" w:cs="Times New Roman"/>
                <w:b/>
                <w:color w:val="000000"/>
                <w:sz w:val="36"/>
                <w:szCs w:val="36"/>
                <w:lang w:eastAsia="zh-CN"/>
              </w:rPr>
            </w:pPr>
            <w:r>
              <w:rPr>
                <w:rFonts w:hint="eastAsia" w:ascii="Times New Roman" w:hAnsi="Times New Roman" w:eastAsia="宋体" w:cs="Times New Roman"/>
                <w:b/>
                <w:color w:val="000000"/>
                <w:sz w:val="36"/>
                <w:szCs w:val="36"/>
                <w:lang w:eastAsia="zh-CN"/>
              </w:rPr>
              <w:drawing>
                <wp:inline distT="0" distB="0" distL="114300" distR="114300">
                  <wp:extent cx="5641340" cy="3982720"/>
                  <wp:effectExtent l="0" t="0" r="16510" b="17780"/>
                  <wp:docPr id="3" name="图片 3" descr="ffedb9d60f1597c351e7b0b071a1f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fedb9d60f1597c351e7b0b071a1fd6"/>
                          <pic:cNvPicPr>
                            <a:picLocks noChangeAspect="1"/>
                          </pic:cNvPicPr>
                        </pic:nvPicPr>
                        <pic:blipFill>
                          <a:blip r:embed="rId6"/>
                          <a:stretch>
                            <a:fillRect/>
                          </a:stretch>
                        </pic:blipFill>
                        <pic:spPr>
                          <a:xfrm>
                            <a:off x="0" y="0"/>
                            <a:ext cx="5641340" cy="39827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8" w:type="dxa"/>
            <w:vAlign w:val="center"/>
          </w:tcPr>
          <w:p>
            <w:pPr>
              <w:jc w:val="center"/>
              <w:rPr>
                <w:rFonts w:ascii="Times New Roman" w:hAnsi="Times New Roman" w:eastAsia="仿宋_GB2312" w:cs="Times New Roman"/>
                <w:color w:val="FF0000"/>
                <w:sz w:val="24"/>
              </w:rPr>
            </w:pPr>
            <w:r>
              <w:rPr>
                <w:rFonts w:hint="eastAsia" w:ascii="Times New Roman" w:hAnsi="Times New Roman" w:eastAsia="仿宋_GB2312" w:cs="Times New Roman"/>
                <w:color w:val="000000"/>
                <w:spacing w:val="-6"/>
                <w:sz w:val="24"/>
                <w:lang w:eastAsia="zh-CN"/>
              </w:rPr>
              <w:t>禄丰市2023年度第一批次</w:t>
            </w:r>
            <w:r>
              <w:rPr>
                <w:rFonts w:ascii="Times New Roman" w:hAnsi="Times New Roman" w:eastAsia="仿宋_GB2312" w:cs="Times New Roman"/>
                <w:color w:val="000000"/>
                <w:spacing w:val="-6"/>
                <w:sz w:val="24"/>
              </w:rPr>
              <w:t>城镇建设用地实地调查照片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6" w:hRule="atLeast"/>
        </w:trPr>
        <w:tc>
          <w:tcPr>
            <w:tcW w:w="9108" w:type="dxa"/>
          </w:tcPr>
          <w:p>
            <w:pPr>
              <w:jc w:val="center"/>
              <w:rPr>
                <w:rFonts w:hint="eastAsia" w:ascii="Times New Roman" w:hAnsi="Times New Roman" w:eastAsia="宋体" w:cs="Times New Roman"/>
                <w:b/>
                <w:color w:val="000000"/>
                <w:sz w:val="36"/>
                <w:szCs w:val="36"/>
                <w:lang w:eastAsia="zh-CN"/>
              </w:rPr>
            </w:pPr>
            <w:r>
              <w:rPr>
                <w:rFonts w:hint="eastAsia" w:ascii="Times New Roman" w:hAnsi="Times New Roman" w:eastAsia="宋体" w:cs="Times New Roman"/>
                <w:b/>
                <w:color w:val="000000"/>
                <w:sz w:val="36"/>
                <w:szCs w:val="36"/>
                <w:lang w:eastAsia="zh-CN"/>
              </w:rPr>
              <w:drawing>
                <wp:inline distT="0" distB="0" distL="114300" distR="114300">
                  <wp:extent cx="5641340" cy="4071620"/>
                  <wp:effectExtent l="0" t="0" r="16510" b="5080"/>
                  <wp:docPr id="4" name="图片 4" descr="dd433835b2b218daf451a2c0e9a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d433835b2b218daf451a2c0e9a5579"/>
                          <pic:cNvPicPr>
                            <a:picLocks noChangeAspect="1"/>
                          </pic:cNvPicPr>
                        </pic:nvPicPr>
                        <pic:blipFill>
                          <a:blip r:embed="rId7"/>
                          <a:stretch>
                            <a:fillRect/>
                          </a:stretch>
                        </pic:blipFill>
                        <pic:spPr>
                          <a:xfrm>
                            <a:off x="0" y="0"/>
                            <a:ext cx="5641340" cy="4071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8" w:type="dxa"/>
            <w:vAlign w:val="center"/>
          </w:tcPr>
          <w:p>
            <w:pPr>
              <w:jc w:val="center"/>
              <w:rPr>
                <w:rFonts w:ascii="Times New Roman" w:hAnsi="Times New Roman" w:eastAsia="仿宋_GB2312" w:cs="Times New Roman"/>
                <w:color w:val="FF0000"/>
                <w:sz w:val="24"/>
              </w:rPr>
            </w:pPr>
            <w:r>
              <w:rPr>
                <w:rFonts w:hint="eastAsia" w:ascii="Times New Roman" w:hAnsi="Times New Roman" w:eastAsia="仿宋_GB2312" w:cs="Times New Roman"/>
                <w:color w:val="000000"/>
                <w:spacing w:val="-6"/>
                <w:sz w:val="24"/>
                <w:lang w:eastAsia="zh-CN"/>
              </w:rPr>
              <w:t>禄丰市2023年度第一批次</w:t>
            </w:r>
            <w:r>
              <w:rPr>
                <w:rFonts w:ascii="Times New Roman" w:hAnsi="Times New Roman" w:eastAsia="仿宋_GB2312" w:cs="Times New Roman"/>
                <w:color w:val="000000"/>
                <w:spacing w:val="-6"/>
                <w:sz w:val="24"/>
              </w:rPr>
              <w:t>城镇建设用地实地调查照片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6" w:hRule="atLeast"/>
        </w:trPr>
        <w:tc>
          <w:tcPr>
            <w:tcW w:w="9108" w:type="dxa"/>
          </w:tcPr>
          <w:p>
            <w:pPr>
              <w:jc w:val="center"/>
              <w:rPr>
                <w:rFonts w:hint="eastAsia" w:ascii="Times New Roman" w:hAnsi="Times New Roman" w:eastAsia="宋体" w:cs="Times New Roman"/>
                <w:b/>
                <w:color w:val="000000"/>
                <w:sz w:val="36"/>
                <w:szCs w:val="36"/>
                <w:lang w:eastAsia="zh-CN"/>
              </w:rPr>
            </w:pPr>
            <w:r>
              <w:rPr>
                <w:rFonts w:hint="eastAsia" w:ascii="Times New Roman" w:hAnsi="Times New Roman" w:eastAsia="宋体" w:cs="Times New Roman"/>
                <w:b/>
                <w:color w:val="000000"/>
                <w:sz w:val="36"/>
                <w:szCs w:val="36"/>
                <w:lang w:eastAsia="zh-CN"/>
              </w:rPr>
              <w:drawing>
                <wp:inline distT="0" distB="0" distL="114300" distR="114300">
                  <wp:extent cx="5641340" cy="4023995"/>
                  <wp:effectExtent l="0" t="0" r="16510" b="14605"/>
                  <wp:docPr id="5" name="图片 5" descr="29b3305dc58f6d83ba284c6dfa129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9b3305dc58f6d83ba284c6dfa129de"/>
                          <pic:cNvPicPr>
                            <a:picLocks noChangeAspect="1"/>
                          </pic:cNvPicPr>
                        </pic:nvPicPr>
                        <pic:blipFill>
                          <a:blip r:embed="rId8"/>
                          <a:stretch>
                            <a:fillRect/>
                          </a:stretch>
                        </pic:blipFill>
                        <pic:spPr>
                          <a:xfrm>
                            <a:off x="0" y="0"/>
                            <a:ext cx="5641340" cy="40239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8" w:type="dxa"/>
            <w:vAlign w:val="center"/>
          </w:tcPr>
          <w:p>
            <w:pPr>
              <w:jc w:val="center"/>
              <w:rPr>
                <w:rFonts w:ascii="Times New Roman" w:hAnsi="Times New Roman" w:eastAsia="仿宋_GB2312" w:cs="Times New Roman"/>
                <w:color w:val="FF0000"/>
                <w:sz w:val="24"/>
              </w:rPr>
            </w:pPr>
            <w:r>
              <w:rPr>
                <w:rFonts w:hint="eastAsia" w:ascii="Times New Roman" w:hAnsi="Times New Roman" w:eastAsia="仿宋_GB2312" w:cs="Times New Roman"/>
                <w:color w:val="000000"/>
                <w:spacing w:val="-6"/>
                <w:sz w:val="24"/>
                <w:lang w:eastAsia="zh-CN"/>
              </w:rPr>
              <w:t>禄丰市2023年度第一批次</w:t>
            </w:r>
            <w:r>
              <w:rPr>
                <w:rFonts w:ascii="Times New Roman" w:hAnsi="Times New Roman" w:eastAsia="仿宋_GB2312" w:cs="Times New Roman"/>
                <w:color w:val="000000"/>
                <w:spacing w:val="-6"/>
                <w:sz w:val="24"/>
              </w:rPr>
              <w:t>城镇建设用地实地调查照片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6" w:hRule="atLeast"/>
        </w:trPr>
        <w:tc>
          <w:tcPr>
            <w:tcW w:w="9108" w:type="dxa"/>
          </w:tcPr>
          <w:p>
            <w:pPr>
              <w:jc w:val="center"/>
              <w:rPr>
                <w:rFonts w:hint="eastAsia" w:ascii="Times New Roman" w:hAnsi="Times New Roman" w:eastAsia="宋体" w:cs="Times New Roman"/>
                <w:b w:val="0"/>
                <w:bCs/>
                <w:color w:val="000000"/>
                <w:sz w:val="36"/>
                <w:szCs w:val="36"/>
                <w:lang w:eastAsia="zh-CN"/>
              </w:rPr>
            </w:pPr>
            <w:r>
              <w:rPr>
                <w:rFonts w:hint="eastAsia" w:ascii="Times New Roman" w:hAnsi="Times New Roman" w:eastAsia="宋体" w:cs="Times New Roman"/>
                <w:b w:val="0"/>
                <w:bCs/>
                <w:color w:val="000000"/>
                <w:sz w:val="36"/>
                <w:szCs w:val="36"/>
                <w:lang w:eastAsia="zh-CN"/>
              </w:rPr>
              <w:drawing>
                <wp:inline distT="0" distB="0" distL="114300" distR="114300">
                  <wp:extent cx="5641340" cy="3999865"/>
                  <wp:effectExtent l="0" t="0" r="16510" b="635"/>
                  <wp:docPr id="6" name="图片 6" descr="80c1849bb3a6249a363481b1fdcad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0c1849bb3a6249a363481b1fdcad83"/>
                          <pic:cNvPicPr>
                            <a:picLocks noChangeAspect="1"/>
                          </pic:cNvPicPr>
                        </pic:nvPicPr>
                        <pic:blipFill>
                          <a:blip r:embed="rId9"/>
                          <a:stretch>
                            <a:fillRect/>
                          </a:stretch>
                        </pic:blipFill>
                        <pic:spPr>
                          <a:xfrm>
                            <a:off x="0" y="0"/>
                            <a:ext cx="5641340" cy="3999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8" w:type="dxa"/>
            <w:vAlign w:val="center"/>
          </w:tcPr>
          <w:p>
            <w:pPr>
              <w:jc w:val="center"/>
              <w:rPr>
                <w:rFonts w:ascii="Times New Roman" w:hAnsi="Times New Roman" w:eastAsia="仿宋_GB2312" w:cs="Times New Roman"/>
                <w:color w:val="FF0000"/>
                <w:sz w:val="24"/>
              </w:rPr>
            </w:pPr>
            <w:r>
              <w:rPr>
                <w:rFonts w:hint="eastAsia" w:ascii="Times New Roman" w:hAnsi="Times New Roman" w:eastAsia="仿宋_GB2312" w:cs="Times New Roman"/>
                <w:color w:val="000000"/>
                <w:spacing w:val="-6"/>
                <w:sz w:val="24"/>
                <w:lang w:eastAsia="zh-CN"/>
              </w:rPr>
              <w:t>禄丰市2023年度第一批次</w:t>
            </w:r>
            <w:r>
              <w:rPr>
                <w:rFonts w:ascii="Times New Roman" w:hAnsi="Times New Roman" w:eastAsia="仿宋_GB2312" w:cs="Times New Roman"/>
                <w:color w:val="000000"/>
                <w:spacing w:val="-6"/>
                <w:sz w:val="24"/>
              </w:rPr>
              <w:t>城镇建设用地实地调查照片</w:t>
            </w:r>
          </w:p>
        </w:tc>
      </w:tr>
    </w:tbl>
    <w:p>
      <w:pPr>
        <w:rPr>
          <w:rFonts w:ascii="Times New Roman" w:hAnsi="Times New Roman" w:eastAsia="仿宋_GB2312" w:cs="Times New Roman"/>
          <w:b/>
          <w:bCs/>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DFE6FD"/>
    <w:multiLevelType w:val="singleLevel"/>
    <w:tmpl w:val="D9DFE6FD"/>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yMmIzMWUyYmEzZWQzM2UzNjkyNTNjNjllNWUxNGIifQ=="/>
  </w:docVars>
  <w:rsids>
    <w:rsidRoot w:val="00172A27"/>
    <w:rsid w:val="00087A78"/>
    <w:rsid w:val="00172A27"/>
    <w:rsid w:val="001C2A60"/>
    <w:rsid w:val="001D2170"/>
    <w:rsid w:val="002E415B"/>
    <w:rsid w:val="00320340"/>
    <w:rsid w:val="0063379D"/>
    <w:rsid w:val="006D625C"/>
    <w:rsid w:val="00713D8A"/>
    <w:rsid w:val="00714A07"/>
    <w:rsid w:val="00933D29"/>
    <w:rsid w:val="00945A5A"/>
    <w:rsid w:val="00AC4042"/>
    <w:rsid w:val="00BB5D01"/>
    <w:rsid w:val="00C9121D"/>
    <w:rsid w:val="00CC2003"/>
    <w:rsid w:val="00CF14A0"/>
    <w:rsid w:val="00D25E16"/>
    <w:rsid w:val="00DC3384"/>
    <w:rsid w:val="00E60BE4"/>
    <w:rsid w:val="00EE0866"/>
    <w:rsid w:val="01897630"/>
    <w:rsid w:val="021D05E6"/>
    <w:rsid w:val="02653750"/>
    <w:rsid w:val="036D7C72"/>
    <w:rsid w:val="052D3ED6"/>
    <w:rsid w:val="05A65DF9"/>
    <w:rsid w:val="05C04A7A"/>
    <w:rsid w:val="06D6112B"/>
    <w:rsid w:val="082B40C3"/>
    <w:rsid w:val="08A81ED0"/>
    <w:rsid w:val="0B606275"/>
    <w:rsid w:val="0C615BA6"/>
    <w:rsid w:val="0C8F42F7"/>
    <w:rsid w:val="0D53132B"/>
    <w:rsid w:val="0DA62876"/>
    <w:rsid w:val="0F5342F4"/>
    <w:rsid w:val="104D4694"/>
    <w:rsid w:val="11D71C0D"/>
    <w:rsid w:val="11EC2F46"/>
    <w:rsid w:val="128439BD"/>
    <w:rsid w:val="139A72D6"/>
    <w:rsid w:val="14025C71"/>
    <w:rsid w:val="14BC7399"/>
    <w:rsid w:val="153E2FEF"/>
    <w:rsid w:val="16562575"/>
    <w:rsid w:val="175C170A"/>
    <w:rsid w:val="18A341BE"/>
    <w:rsid w:val="1A46421B"/>
    <w:rsid w:val="1B5A0A77"/>
    <w:rsid w:val="1C441DFF"/>
    <w:rsid w:val="1DDB7072"/>
    <w:rsid w:val="1F970D25"/>
    <w:rsid w:val="20D37C58"/>
    <w:rsid w:val="219A55E6"/>
    <w:rsid w:val="21B21F73"/>
    <w:rsid w:val="228063F7"/>
    <w:rsid w:val="24422FE7"/>
    <w:rsid w:val="24A16332"/>
    <w:rsid w:val="250F5AC8"/>
    <w:rsid w:val="25196D01"/>
    <w:rsid w:val="269E1B2B"/>
    <w:rsid w:val="272D048B"/>
    <w:rsid w:val="276E3B44"/>
    <w:rsid w:val="28132D4A"/>
    <w:rsid w:val="291400EE"/>
    <w:rsid w:val="29426053"/>
    <w:rsid w:val="296F7EBA"/>
    <w:rsid w:val="29B2075F"/>
    <w:rsid w:val="29B36521"/>
    <w:rsid w:val="2A353271"/>
    <w:rsid w:val="2A781A0B"/>
    <w:rsid w:val="2C77160B"/>
    <w:rsid w:val="2D3A3AE3"/>
    <w:rsid w:val="2E957359"/>
    <w:rsid w:val="30B02FD3"/>
    <w:rsid w:val="318271D8"/>
    <w:rsid w:val="3257265C"/>
    <w:rsid w:val="3587352F"/>
    <w:rsid w:val="35DE331B"/>
    <w:rsid w:val="367A6718"/>
    <w:rsid w:val="37C87212"/>
    <w:rsid w:val="3843578B"/>
    <w:rsid w:val="38496BF7"/>
    <w:rsid w:val="39ED4729"/>
    <w:rsid w:val="3D3051EB"/>
    <w:rsid w:val="3E730D16"/>
    <w:rsid w:val="3F1E0E25"/>
    <w:rsid w:val="3FF91A28"/>
    <w:rsid w:val="408E26D2"/>
    <w:rsid w:val="434533EC"/>
    <w:rsid w:val="43605695"/>
    <w:rsid w:val="43AA37D9"/>
    <w:rsid w:val="43DB6B6E"/>
    <w:rsid w:val="43FD1468"/>
    <w:rsid w:val="457B2A29"/>
    <w:rsid w:val="45840D62"/>
    <w:rsid w:val="45CE5353"/>
    <w:rsid w:val="46127979"/>
    <w:rsid w:val="4665558C"/>
    <w:rsid w:val="48040BC7"/>
    <w:rsid w:val="49A43F3F"/>
    <w:rsid w:val="4B583F45"/>
    <w:rsid w:val="4C597DBF"/>
    <w:rsid w:val="4D04575A"/>
    <w:rsid w:val="4E8A74D3"/>
    <w:rsid w:val="50771950"/>
    <w:rsid w:val="507B6D5F"/>
    <w:rsid w:val="50BD6F53"/>
    <w:rsid w:val="50FF57B2"/>
    <w:rsid w:val="51327F6D"/>
    <w:rsid w:val="518953A2"/>
    <w:rsid w:val="51F8292E"/>
    <w:rsid w:val="53A77990"/>
    <w:rsid w:val="53F01013"/>
    <w:rsid w:val="546C66A9"/>
    <w:rsid w:val="54703B3C"/>
    <w:rsid w:val="54FE7222"/>
    <w:rsid w:val="551E1A69"/>
    <w:rsid w:val="55757487"/>
    <w:rsid w:val="55904713"/>
    <w:rsid w:val="561D3C43"/>
    <w:rsid w:val="56297B56"/>
    <w:rsid w:val="56773BC8"/>
    <w:rsid w:val="575B3179"/>
    <w:rsid w:val="578D724E"/>
    <w:rsid w:val="580A6B83"/>
    <w:rsid w:val="5CC95A90"/>
    <w:rsid w:val="5E381903"/>
    <w:rsid w:val="5E3B404D"/>
    <w:rsid w:val="5E432263"/>
    <w:rsid w:val="5F9022BC"/>
    <w:rsid w:val="5F90721B"/>
    <w:rsid w:val="60E2185B"/>
    <w:rsid w:val="62584048"/>
    <w:rsid w:val="627E2856"/>
    <w:rsid w:val="62EA769D"/>
    <w:rsid w:val="648C4115"/>
    <w:rsid w:val="6493775D"/>
    <w:rsid w:val="66CE7E7F"/>
    <w:rsid w:val="676B4C88"/>
    <w:rsid w:val="689570DB"/>
    <w:rsid w:val="68BF6EFC"/>
    <w:rsid w:val="68C65373"/>
    <w:rsid w:val="69D73DD3"/>
    <w:rsid w:val="6A5D1302"/>
    <w:rsid w:val="6A90019A"/>
    <w:rsid w:val="6D9F4531"/>
    <w:rsid w:val="6DE8285F"/>
    <w:rsid w:val="6E1F74C9"/>
    <w:rsid w:val="700D3DCC"/>
    <w:rsid w:val="712E375F"/>
    <w:rsid w:val="72BA45C2"/>
    <w:rsid w:val="73526AD1"/>
    <w:rsid w:val="73DA56E1"/>
    <w:rsid w:val="766C7695"/>
    <w:rsid w:val="79985846"/>
    <w:rsid w:val="79D75287"/>
    <w:rsid w:val="7A803E27"/>
    <w:rsid w:val="7ABD76D4"/>
    <w:rsid w:val="7C2F666C"/>
    <w:rsid w:val="7CA2796F"/>
    <w:rsid w:val="7D9403D0"/>
    <w:rsid w:val="7F2A03EF"/>
    <w:rsid w:val="7FD42C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qFormat/>
    <w:uiPriority w:val="0"/>
    <w:rPr>
      <w:color w:val="0000FF"/>
      <w:u w:val="single"/>
    </w:rPr>
  </w:style>
  <w:style w:type="paragraph" w:customStyle="1" w:styleId="8">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楚雄州禄丰县党政机关单位</Company>
  <Pages>8</Pages>
  <Words>1613</Words>
  <Characters>1810</Characters>
  <Lines>16</Lines>
  <Paragraphs>4</Paragraphs>
  <TotalTime>1</TotalTime>
  <ScaleCrop>false</ScaleCrop>
  <LinksUpToDate>false</LinksUpToDate>
  <CharactersWithSpaces>1812</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2019-08-26T08:36:00Z</dcterms:created>
  <dc:creator>Administrator</dc:creator>
  <cp:lastModifiedBy>初醒</cp:lastModifiedBy>
  <cp:lastPrinted>2020-04-20T06:33:00Z</cp:lastPrinted>
  <dcterms:modified xsi:type="dcterms:W3CDTF">2023-11-09T03:11:03Z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2052-12.1.0.15933</vt:lpwstr>
  </property>
  <property fmtid="{D5CDD505-2E9C-101B-9397-08002B2CF9AE}" pid="3" name="ICV">
    <vt:lpwstr>700766AB85F94A8784D49F3F50B9A3A5_13</vt:lpwstr>
  </property>
</Properties>
</file>