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eastAsia="方正小标宋简体"/>
          <w:b/>
          <w:bCs/>
          <w:spacing w:val="14"/>
          <w:sz w:val="44"/>
          <w:szCs w:val="44"/>
        </w:rPr>
      </w:pPr>
      <w:r>
        <w:rPr>
          <w:rFonts w:hint="eastAsia" w:eastAsia="方正小标宋简体"/>
          <w:b/>
          <w:bCs/>
          <w:sz w:val="44"/>
          <w:szCs w:val="44"/>
        </w:rPr>
        <w:t>禄丰市农业农村局</w:t>
      </w:r>
      <w:r>
        <w:rPr>
          <w:rFonts w:eastAsia="方正小标宋简体"/>
          <w:b/>
          <w:bCs/>
          <w:sz w:val="44"/>
          <w:szCs w:val="44"/>
        </w:rPr>
        <w:t>202</w:t>
      </w:r>
      <w:r>
        <w:rPr>
          <w:rFonts w:hint="eastAsia" w:eastAsia="方正小标宋简体"/>
          <w:b/>
          <w:bCs/>
          <w:sz w:val="44"/>
          <w:szCs w:val="44"/>
        </w:rPr>
        <w:t>2</w:t>
      </w:r>
      <w:r>
        <w:rPr>
          <w:rFonts w:eastAsia="方正小标宋简体"/>
          <w:b/>
          <w:bCs/>
          <w:sz w:val="44"/>
          <w:szCs w:val="44"/>
        </w:rPr>
        <w:t>年</w:t>
      </w:r>
      <w:r>
        <w:rPr>
          <w:rFonts w:eastAsia="方正小标宋简体"/>
          <w:b/>
          <w:bCs/>
          <w:spacing w:val="14"/>
          <w:sz w:val="44"/>
          <w:szCs w:val="44"/>
        </w:rPr>
        <w:t>预算重点领域</w:t>
      </w:r>
    </w:p>
    <w:p>
      <w:pPr>
        <w:snapToGrid w:val="0"/>
        <w:spacing w:line="520" w:lineRule="exact"/>
        <w:jc w:val="center"/>
        <w:rPr>
          <w:rFonts w:eastAsia="方正小标宋简体"/>
          <w:b/>
          <w:bCs/>
          <w:spacing w:val="14"/>
          <w:sz w:val="44"/>
          <w:szCs w:val="44"/>
        </w:rPr>
      </w:pPr>
      <w:r>
        <w:rPr>
          <w:rFonts w:eastAsia="方正小标宋简体"/>
          <w:b/>
          <w:bCs/>
          <w:spacing w:val="14"/>
          <w:sz w:val="44"/>
          <w:szCs w:val="44"/>
        </w:rPr>
        <w:t>财政项目文本公开</w:t>
      </w:r>
    </w:p>
    <w:p>
      <w:pPr>
        <w:snapToGrid w:val="0"/>
        <w:spacing w:line="520" w:lineRule="exact"/>
        <w:jc w:val="center"/>
        <w:rPr>
          <w:rFonts w:eastAsia="方正小标宋简体"/>
          <w:spacing w:val="14"/>
          <w:sz w:val="44"/>
          <w:szCs w:val="44"/>
        </w:rPr>
      </w:pP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项目名称</w:t>
      </w:r>
    </w:p>
    <w:p>
      <w:pPr>
        <w:widowControl/>
        <w:spacing w:line="520" w:lineRule="exact"/>
        <w:ind w:firstLine="640" w:firstLineChars="200"/>
        <w:jc w:val="left"/>
        <w:rPr>
          <w:rFonts w:hint="eastAsia" w:ascii="楷体_GB2312" w:eastAsia="楷体_GB2312"/>
          <w:kern w:val="0"/>
          <w:sz w:val="32"/>
          <w:szCs w:val="32"/>
        </w:rPr>
      </w:pPr>
      <w:r>
        <w:rPr>
          <w:rFonts w:hint="eastAsia" w:ascii="楷体_GB2312" w:eastAsia="楷体_GB2312"/>
          <w:sz w:val="32"/>
          <w:szCs w:val="32"/>
        </w:rPr>
        <w:t>农村厕所革命市级配套补助资金</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立项依据</w:t>
      </w:r>
    </w:p>
    <w:p>
      <w:pPr>
        <w:widowControl/>
        <w:spacing w:line="520" w:lineRule="exact"/>
        <w:ind w:firstLine="640" w:firstLineChars="200"/>
        <w:jc w:val="left"/>
        <w:rPr>
          <w:rFonts w:hint="eastAsia" w:ascii="楷体_GB2312" w:eastAsia="楷体_GB2312"/>
          <w:kern w:val="0"/>
          <w:sz w:val="32"/>
          <w:szCs w:val="32"/>
        </w:rPr>
      </w:pPr>
      <w:r>
        <w:rPr>
          <w:rFonts w:hint="eastAsia" w:ascii="楷体_GB2312" w:eastAsia="楷体_GB2312"/>
          <w:kern w:val="0"/>
          <w:sz w:val="32"/>
          <w:szCs w:val="32"/>
        </w:rPr>
        <w:t>十七届县人民政府党务会议纪要。</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项目实施单位</w:t>
      </w:r>
    </w:p>
    <w:p>
      <w:pPr>
        <w:widowControl/>
        <w:spacing w:line="520" w:lineRule="exact"/>
        <w:ind w:firstLine="640" w:firstLineChars="200"/>
        <w:jc w:val="left"/>
        <w:rPr>
          <w:rFonts w:hint="eastAsia" w:ascii="楷体_GB2312" w:eastAsia="楷体_GB2312"/>
          <w:kern w:val="0"/>
          <w:sz w:val="32"/>
          <w:szCs w:val="32"/>
        </w:rPr>
      </w:pPr>
      <w:r>
        <w:rPr>
          <w:rFonts w:hint="eastAsia" w:ascii="楷体_GB2312" w:hAnsi="仿宋" w:eastAsia="楷体_GB2312"/>
          <w:sz w:val="32"/>
          <w:szCs w:val="32"/>
        </w:rPr>
        <w:t>14个乡镇</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项目基本概况</w:t>
      </w:r>
    </w:p>
    <w:p>
      <w:pPr>
        <w:pStyle w:val="2"/>
        <w:spacing w:line="520" w:lineRule="exact"/>
        <w:jc w:val="left"/>
        <w:rPr>
          <w:rFonts w:hint="eastAsia" w:ascii="楷体_GB2312" w:eastAsia="楷体_GB2312"/>
        </w:rPr>
      </w:pPr>
      <w:r>
        <w:rPr>
          <w:rFonts w:hint="eastAsia" w:eastAsia="方正仿宋简体"/>
          <w:color w:val="000000"/>
          <w:sz w:val="32"/>
          <w:szCs w:val="32"/>
        </w:rPr>
        <w:t xml:space="preserve">  </w:t>
      </w:r>
      <w:r>
        <w:rPr>
          <w:rFonts w:hint="eastAsia" w:ascii="楷体_GB2312" w:eastAsia="楷体_GB2312"/>
          <w:color w:val="000000"/>
          <w:sz w:val="32"/>
          <w:szCs w:val="32"/>
        </w:rPr>
        <w:t xml:space="preserve">  全市累计建成无害化卫生户厕59560座，覆盖率为67.75%，</w:t>
      </w:r>
      <w:r>
        <w:rPr>
          <w:rFonts w:hint="eastAsia" w:ascii="楷体_GB2312" w:eastAsia="楷体_GB2312"/>
          <w:sz w:val="32"/>
          <w:szCs w:val="32"/>
        </w:rPr>
        <w:t>167个村社区所在地自然村拥有无害化卫生公厕199座，</w:t>
      </w:r>
      <w:r>
        <w:rPr>
          <w:rFonts w:hint="eastAsia" w:ascii="楷体_GB2312" w:eastAsia="楷体_GB2312"/>
          <w:color w:val="000000"/>
          <w:sz w:val="32"/>
          <w:szCs w:val="32"/>
        </w:rPr>
        <w:t>公厕管护制度、农村改厕技术指导员制度，公厕、户厕粪污处理或资源化利用分别达100%和90%以上。</w:t>
      </w:r>
    </w:p>
    <w:p>
      <w:pPr>
        <w:widowControl/>
        <w:numPr>
          <w:ilvl w:val="0"/>
          <w:numId w:val="1"/>
        </w:numPr>
        <w:spacing w:line="520" w:lineRule="exact"/>
        <w:ind w:firstLine="643" w:firstLineChars="200"/>
        <w:jc w:val="left"/>
        <w:rPr>
          <w:rFonts w:hint="eastAsia" w:ascii="楷体_GB2312" w:eastAsia="楷体_GB2312"/>
          <w:sz w:val="32"/>
          <w:szCs w:val="32"/>
        </w:rPr>
      </w:pPr>
      <w:r>
        <w:rPr>
          <w:rFonts w:eastAsia="方正黑体简体"/>
          <w:b/>
          <w:bCs/>
          <w:kern w:val="0"/>
          <w:sz w:val="32"/>
          <w:szCs w:val="32"/>
        </w:rPr>
        <w:t>项目实施内容</w:t>
      </w:r>
    </w:p>
    <w:p>
      <w:pPr>
        <w:widowControl/>
        <w:numPr>
          <w:numId w:val="0"/>
        </w:numPr>
        <w:spacing w:line="520" w:lineRule="exact"/>
        <w:ind w:firstLine="640" w:firstLineChars="200"/>
        <w:jc w:val="left"/>
        <w:rPr>
          <w:rFonts w:hint="eastAsia" w:ascii="楷体_GB2312" w:eastAsia="楷体_GB2312"/>
          <w:sz w:val="32"/>
          <w:szCs w:val="32"/>
        </w:rPr>
      </w:pPr>
      <w:r>
        <w:rPr>
          <w:rFonts w:hint="eastAsia" w:ascii="楷体_GB2312" w:eastAsia="楷体_GB2312"/>
          <w:sz w:val="32"/>
          <w:szCs w:val="32"/>
        </w:rPr>
        <w:t>对2019至2020年实施农村厕所革命户厕改造的农户，每座补助200.00元。2019至2020年共改造户厕23884座，需补助资金477.68万元。</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资金安排情况</w:t>
      </w:r>
    </w:p>
    <w:p>
      <w:pPr>
        <w:pStyle w:val="2"/>
        <w:spacing w:line="520" w:lineRule="exact"/>
        <w:jc w:val="left"/>
        <w:rPr>
          <w:rFonts w:hint="eastAsia" w:ascii="楷体_GB2312" w:eastAsia="楷体_GB2312"/>
          <w:sz w:val="32"/>
          <w:szCs w:val="32"/>
        </w:rPr>
      </w:pPr>
      <w:r>
        <w:rPr>
          <w:rFonts w:hint="eastAsia"/>
        </w:rPr>
        <w:t xml:space="preserve"> </w:t>
      </w:r>
      <w:r>
        <w:rPr>
          <w:rFonts w:hint="eastAsia" w:ascii="楷体_GB2312" w:eastAsia="楷体_GB2312"/>
        </w:rPr>
        <w:t xml:space="preserve">  </w:t>
      </w:r>
      <w:r>
        <w:rPr>
          <w:rFonts w:hint="eastAsia" w:ascii="楷体_GB2312" w:eastAsia="楷体_GB2312"/>
          <w:sz w:val="32"/>
          <w:szCs w:val="32"/>
        </w:rPr>
        <w:t>2022年市级财政年初预算安排资金477.68万元，用于2019至2020年改造的23884座户厕进行补助。</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项目实施计划</w:t>
      </w:r>
    </w:p>
    <w:p>
      <w:pPr>
        <w:adjustRightInd w:val="0"/>
        <w:snapToGrid w:val="0"/>
        <w:spacing w:line="520" w:lineRule="exact"/>
        <w:ind w:firstLine="640" w:firstLineChars="200"/>
        <w:jc w:val="left"/>
        <w:textAlignment w:val="baseline"/>
        <w:rPr>
          <w:rFonts w:hint="eastAsia" w:ascii="楷体_GB2312" w:eastAsia="楷体_GB2312"/>
          <w:color w:val="000000"/>
          <w:sz w:val="32"/>
          <w:szCs w:val="32"/>
        </w:rPr>
      </w:pPr>
      <w:r>
        <w:rPr>
          <w:rFonts w:hint="eastAsia" w:ascii="楷体_GB2312" w:eastAsia="楷体_GB2312"/>
          <w:sz w:val="32"/>
          <w:szCs w:val="32"/>
        </w:rPr>
        <w:t>突出目标导向 确保组织部署到位。</w:t>
      </w:r>
      <w:r>
        <w:rPr>
          <w:rFonts w:hint="eastAsia" w:ascii="楷体_GB2312" w:eastAsia="楷体_GB2312"/>
          <w:b/>
          <w:bCs/>
          <w:sz w:val="32"/>
          <w:szCs w:val="32"/>
        </w:rPr>
        <w:t>一是</w:t>
      </w:r>
      <w:r>
        <w:rPr>
          <w:rFonts w:hint="eastAsia" w:ascii="楷体_GB2312" w:eastAsia="楷体_GB2312"/>
          <w:sz w:val="32"/>
          <w:szCs w:val="32"/>
        </w:rPr>
        <w:t>强化组织调度。农村“厕所革命”工作领导小组，</w:t>
      </w:r>
      <w:r>
        <w:rPr>
          <w:rFonts w:hint="eastAsia" w:ascii="楷体_GB2312" w:eastAsia="楷体_GB2312"/>
          <w:color w:val="000000"/>
          <w:sz w:val="32"/>
          <w:szCs w:val="32"/>
        </w:rPr>
        <w:t>形成市、乡镇、村三级责任体系，由市委主要领导“挂帅”，各乡镇书记、镇长担任工作指挥长”，乡镇分管领导当好“厕所革命”政策讲解员，村级党员干部当好政策宣传员，</w:t>
      </w:r>
      <w:r>
        <w:rPr>
          <w:rFonts w:hint="eastAsia" w:ascii="楷体_GB2312" w:eastAsia="楷体_GB2312"/>
          <w:color w:val="000000"/>
          <w:spacing w:val="5"/>
          <w:sz w:val="32"/>
          <w:szCs w:val="32"/>
          <w:shd w:val="clear" w:color="auto" w:fill="FFFFFF"/>
        </w:rPr>
        <w:t>采取村干部、村党员、村民代表带头改厕“三带头”模式，</w:t>
      </w:r>
      <w:r>
        <w:rPr>
          <w:rFonts w:hint="eastAsia" w:ascii="楷体_GB2312" w:eastAsia="楷体_GB2312"/>
          <w:color w:val="000000"/>
          <w:sz w:val="32"/>
          <w:szCs w:val="32"/>
        </w:rPr>
        <w:t>同时建立健全各项制度，确保责任到人、横向到边、纵向到底，落实“属地管理，分片包干”责任制和“厕长制”，让农村改厕实现标准化、系统化和可复制。</w:t>
      </w:r>
      <w:r>
        <w:rPr>
          <w:rFonts w:hint="eastAsia" w:ascii="楷体_GB2312" w:eastAsia="楷体_GB2312"/>
          <w:b/>
          <w:bCs/>
          <w:color w:val="000000"/>
          <w:sz w:val="32"/>
          <w:szCs w:val="32"/>
        </w:rPr>
        <w:t>二是</w:t>
      </w:r>
      <w:r>
        <w:rPr>
          <w:rFonts w:hint="eastAsia" w:ascii="楷体_GB2312" w:eastAsia="楷体_GB2312"/>
          <w:color w:val="000000"/>
          <w:sz w:val="32"/>
          <w:szCs w:val="32"/>
        </w:rPr>
        <w:t>强化督导考核。将农村“厕所革命”纳入乡村振兴战略实绩考核，压实各级主体责任，</w:t>
      </w:r>
      <w:r>
        <w:rPr>
          <w:rFonts w:hint="eastAsia" w:ascii="楷体_GB2312" w:eastAsia="楷体_GB2312"/>
          <w:color w:val="000000"/>
          <w:spacing w:val="7"/>
          <w:sz w:val="32"/>
          <w:szCs w:val="32"/>
          <w:shd w:val="clear" w:color="auto" w:fill="FFFFFF"/>
        </w:rPr>
        <w:t>强化督导督查，</w:t>
      </w:r>
      <w:r>
        <w:rPr>
          <w:rFonts w:hint="eastAsia" w:ascii="楷体_GB2312" w:eastAsia="楷体_GB2312"/>
          <w:color w:val="000000"/>
          <w:spacing w:val="5"/>
          <w:sz w:val="32"/>
          <w:szCs w:val="32"/>
          <w:shd w:val="clear" w:color="auto" w:fill="FFFFFF"/>
        </w:rPr>
        <w:t>创新督导检查方式，采取市级领导</w:t>
      </w:r>
      <w:r>
        <w:rPr>
          <w:rFonts w:hint="eastAsia" w:ascii="楷体_GB2312" w:eastAsia="楷体_GB2312"/>
          <w:color w:val="000000"/>
          <w:sz w:val="32"/>
          <w:szCs w:val="32"/>
        </w:rPr>
        <w:t>挂包联系乡镇、市级单位分片挂包村（社区）改厕督导方式，选派精干力量充实到改厕专班，到乡镇、村组指导协同推动好厕所革命工作。</w:t>
      </w:r>
      <w:r>
        <w:rPr>
          <w:rFonts w:hint="eastAsia" w:ascii="楷体_GB2312" w:eastAsia="楷体_GB2312"/>
          <w:b/>
          <w:bCs/>
          <w:color w:val="000000"/>
          <w:sz w:val="32"/>
          <w:szCs w:val="32"/>
        </w:rPr>
        <w:t>三是</w:t>
      </w:r>
      <w:r>
        <w:rPr>
          <w:rFonts w:hint="eastAsia" w:ascii="楷体_GB2312" w:eastAsia="楷体_GB2312"/>
          <w:color w:val="000000"/>
          <w:sz w:val="32"/>
          <w:szCs w:val="32"/>
        </w:rPr>
        <w:t>强化长效管护。坚持建管并重、制度管理原则，推动乡镇将农村公厕保洁纳入保洁员职责范围，督促指导各村（组）将厕所管护纳入村规民约，建立完善公厕清扫保洁制度，同时加强日常监督，引导农民群众养成良好的如厕文明习惯。</w:t>
      </w:r>
    </w:p>
    <w:p>
      <w:pPr>
        <w:adjustRightInd w:val="0"/>
        <w:snapToGrid w:val="0"/>
        <w:spacing w:line="520" w:lineRule="exact"/>
        <w:ind w:firstLine="640" w:firstLineChars="200"/>
        <w:jc w:val="left"/>
        <w:textAlignment w:val="baseline"/>
        <w:rPr>
          <w:rFonts w:eastAsia="方正仿宋简体"/>
          <w:sz w:val="32"/>
          <w:szCs w:val="32"/>
        </w:rPr>
      </w:pPr>
      <w:r>
        <w:rPr>
          <w:rFonts w:hint="eastAsia" w:ascii="楷体_GB2312" w:eastAsia="楷体_GB2312"/>
          <w:sz w:val="32"/>
          <w:szCs w:val="32"/>
        </w:rPr>
        <w:t>突出标准统一，确保质量控制到位。</w:t>
      </w:r>
      <w:r>
        <w:rPr>
          <w:rFonts w:hint="eastAsia" w:ascii="楷体_GB2312" w:eastAsia="楷体_GB2312"/>
          <w:color w:val="000000"/>
          <w:sz w:val="32"/>
          <w:szCs w:val="32"/>
        </w:rPr>
        <w:t>禄丰市坚持把群众认同、群众参与、群众满意作为农村“厕所革命”的根本遵循，以施工标准为核心，</w:t>
      </w:r>
      <w:r>
        <w:rPr>
          <w:rFonts w:hint="eastAsia" w:ascii="楷体_GB2312" w:eastAsia="楷体_GB2312"/>
          <w:sz w:val="32"/>
          <w:szCs w:val="32"/>
        </w:rPr>
        <w:t xml:space="preserve">在组建专业施工队伍 、 加强技术培训的基础上，创新制定了“五统一”“四不准”“三必改”“两底线”“一原则”的“ 54321 ”工作标准，确保建一个，成一个，用一个。“五统一”: 即统一建设标准，按照国家 《农村户厕卫生规范》标准，结合群众诉求和实施条件，采用混凝土现浇形式，建设三格式无害化厕所；统一改厕模具 ， 即统一制定化粪池建设的钢模尺寸和字模标准；统一施工培训， 即制定全市适用的改厕施工手册，派出专业技术指导组对施工队伍进行严格培训；统一改厕编号，即实行“一厕一编号”，有效杜绝弄虚作假；统一技术流程，即统一按照“ 组织发动一群众申请一上门查看一确定场地一挖坑装模一浇筑盖板一农户签字一统一验收一使用回访 ”的步骤组织实施 。“四不准”即不准以次充好、不准翻旧改新 、不准改变标准、不准置换编号。“ 三必改 ”即旱厕必改 、城周边必改、沿路沿河必改。“两底线” 即守住质量底线和数量底线 。“一原则”即以群众满意认可为根本原则 </w:t>
      </w:r>
      <w:r>
        <w:rPr>
          <w:rFonts w:eastAsia="方正仿宋简体"/>
          <w:sz w:val="32"/>
          <w:szCs w:val="32"/>
        </w:rPr>
        <w:t>。</w:t>
      </w:r>
    </w:p>
    <w:p>
      <w:pPr>
        <w:widowControl/>
        <w:numPr>
          <w:ilvl w:val="0"/>
          <w:numId w:val="1"/>
        </w:numPr>
        <w:spacing w:line="520" w:lineRule="exact"/>
        <w:ind w:firstLine="643" w:firstLineChars="200"/>
        <w:jc w:val="left"/>
        <w:rPr>
          <w:rFonts w:eastAsia="方正黑体简体"/>
          <w:b/>
          <w:bCs/>
          <w:kern w:val="0"/>
          <w:sz w:val="32"/>
          <w:szCs w:val="32"/>
        </w:rPr>
      </w:pPr>
      <w:r>
        <w:rPr>
          <w:rFonts w:eastAsia="方正黑体简体"/>
          <w:b/>
          <w:bCs/>
          <w:kern w:val="0"/>
          <w:sz w:val="32"/>
          <w:szCs w:val="32"/>
        </w:rPr>
        <w:t>项目实施成效</w:t>
      </w:r>
    </w:p>
    <w:p>
      <w:pPr>
        <w:pStyle w:val="2"/>
        <w:spacing w:line="520" w:lineRule="exact"/>
        <w:jc w:val="left"/>
        <w:rPr>
          <w:rFonts w:hint="eastAsia" w:ascii="楷体_GB2312" w:eastAsia="楷体_GB2312"/>
        </w:rPr>
      </w:pPr>
      <w:r>
        <w:rPr>
          <w:rFonts w:hint="eastAsia" w:eastAsia="方正仿宋简体"/>
          <w:spacing w:val="15"/>
          <w:sz w:val="32"/>
          <w:szCs w:val="32"/>
          <w:shd w:val="clear" w:color="auto" w:fill="FFFFFF"/>
        </w:rPr>
        <w:t xml:space="preserve">  </w:t>
      </w:r>
      <w:r>
        <w:rPr>
          <w:rFonts w:hint="eastAsia" w:ascii="楷体_GB2312" w:eastAsia="楷体_GB2312"/>
          <w:spacing w:val="15"/>
          <w:sz w:val="32"/>
          <w:szCs w:val="32"/>
          <w:shd w:val="clear" w:color="auto" w:fill="FFFFFF"/>
        </w:rPr>
        <w:t xml:space="preserve"> 在实施“厕所革命”过程中，禄丰市</w:t>
      </w:r>
      <w:r>
        <w:rPr>
          <w:rFonts w:hint="eastAsia" w:ascii="楷体_GB2312" w:eastAsia="楷体_GB2312"/>
          <w:sz w:val="32"/>
          <w:szCs w:val="32"/>
        </w:rPr>
        <w:t>构建“1+N”改厕工作机</w:t>
      </w:r>
      <w:bookmarkStart w:id="0" w:name="_GoBack"/>
      <w:bookmarkEnd w:id="0"/>
      <w:r>
        <w:rPr>
          <w:rFonts w:hint="eastAsia" w:ascii="楷体_GB2312" w:eastAsia="楷体_GB2312"/>
          <w:sz w:val="32"/>
          <w:szCs w:val="32"/>
        </w:rPr>
        <w:t>制，把改厕工作与</w:t>
      </w:r>
      <w:r>
        <w:rPr>
          <w:rFonts w:hint="eastAsia" w:ascii="楷体_GB2312" w:eastAsia="楷体_GB2312"/>
          <w:sz w:val="32"/>
          <w:szCs w:val="32"/>
          <w:shd w:val="clear" w:color="auto" w:fill="FFFFFF"/>
        </w:rPr>
        <w:t>党史学习教育、</w:t>
      </w:r>
      <w:r>
        <w:rPr>
          <w:rFonts w:hint="eastAsia" w:ascii="楷体_GB2312" w:eastAsia="楷体_GB2312"/>
          <w:sz w:val="32"/>
          <w:szCs w:val="32"/>
        </w:rPr>
        <w:t>美丽县城创建、</w:t>
      </w:r>
      <w:r>
        <w:rPr>
          <w:rFonts w:hint="eastAsia" w:ascii="楷体_GB2312" w:eastAsia="楷体_GB2312"/>
          <w:spacing w:val="20"/>
          <w:sz w:val="32"/>
          <w:szCs w:val="32"/>
          <w:shd w:val="clear" w:color="auto" w:fill="FFFFFF"/>
        </w:rPr>
        <w:t>生活污水治理</w:t>
      </w:r>
      <w:r>
        <w:rPr>
          <w:rFonts w:hint="eastAsia" w:ascii="楷体_GB2312" w:eastAsia="楷体_GB2312"/>
          <w:sz w:val="32"/>
          <w:szCs w:val="32"/>
        </w:rPr>
        <w:t>等N项工作紧密结合、协调推进，聚集各种力量全面推进改厕工作。</w:t>
      </w:r>
      <w:r>
        <w:rPr>
          <w:rFonts w:hint="eastAsia" w:ascii="楷体_GB2312" w:eastAsia="楷体_GB2312"/>
          <w:spacing w:val="15"/>
          <w:sz w:val="32"/>
          <w:szCs w:val="32"/>
          <w:shd w:val="clear" w:color="auto" w:fill="FFFFFF"/>
        </w:rPr>
        <w:t>按照</w:t>
      </w:r>
      <w:r>
        <w:rPr>
          <w:rFonts w:hint="eastAsia" w:ascii="楷体_GB2312" w:eastAsia="楷体_GB2312"/>
          <w:sz w:val="32"/>
          <w:szCs w:val="32"/>
        </w:rPr>
        <w:t>厕所改到哪里，旱厕就拆到哪里，污水治理就推进到哪里的工作思路，</w:t>
      </w:r>
      <w:r>
        <w:rPr>
          <w:rFonts w:hint="eastAsia" w:ascii="楷体_GB2312" w:eastAsia="楷体_GB2312"/>
          <w:spacing w:val="20"/>
          <w:sz w:val="32"/>
          <w:szCs w:val="32"/>
          <w:shd w:val="clear" w:color="auto" w:fill="FFFFFF"/>
        </w:rPr>
        <w:t>各乡镇各村组根据各自地形地势、人文条件等，因地制宜，设计建设“农户小化粪池+定时清掏”、“农户小化粪池+末端大化粪池”及“农户小化粪池+末端大化粪池+人工湿地”厕所尾水处理模式，对有条件的地方，厕所尾水经过每户的三格式化粪池初步处理后，通过污水管道依次进入污水格栅池、末端大三格化粪池再次处理，处理后用于还田灌溉；对条件不允许的地方，通过定期清掏化还田资源化利用，厕所尾水基本实现达标排放，全市村庄外在“颜值”与内在文明双双“升级”。</w:t>
      </w:r>
    </w:p>
    <w:sectPr>
      <w:headerReference r:id="rId3" w:type="default"/>
      <w:footerReference r:id="rId4" w:type="default"/>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rFonts w:hint="eastAsia"/>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F91F88"/>
    <w:rsid w:val="00011B64"/>
    <w:rsid w:val="000401DA"/>
    <w:rsid w:val="00043D88"/>
    <w:rsid w:val="00105756"/>
    <w:rsid w:val="00131717"/>
    <w:rsid w:val="0027508E"/>
    <w:rsid w:val="003B5CF1"/>
    <w:rsid w:val="004F7C88"/>
    <w:rsid w:val="006057A7"/>
    <w:rsid w:val="00805B25"/>
    <w:rsid w:val="009303E8"/>
    <w:rsid w:val="00932382"/>
    <w:rsid w:val="00977C65"/>
    <w:rsid w:val="009C6468"/>
    <w:rsid w:val="00A72B09"/>
    <w:rsid w:val="00BB236F"/>
    <w:rsid w:val="00C53F31"/>
    <w:rsid w:val="00D370C8"/>
    <w:rsid w:val="00D42C33"/>
    <w:rsid w:val="00E57A69"/>
    <w:rsid w:val="00F41770"/>
    <w:rsid w:val="00F57AAA"/>
    <w:rsid w:val="00F81D34"/>
    <w:rsid w:val="00FE7971"/>
    <w:rsid w:val="0B307E3E"/>
    <w:rsid w:val="186E1B4A"/>
    <w:rsid w:val="28F91F88"/>
    <w:rsid w:val="50344BD4"/>
    <w:rsid w:val="60CB75CF"/>
    <w:rsid w:val="65AD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批注框文本 Char"/>
    <w:basedOn w:val="7"/>
    <w:link w:val="3"/>
    <w:qFormat/>
    <w:uiPriority w:val="0"/>
    <w:rPr>
      <w:kern w:val="2"/>
      <w:sz w:val="18"/>
      <w:szCs w:val="18"/>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3</Pages>
  <Words>244</Words>
  <Characters>1394</Characters>
  <Lines>11</Lines>
  <Paragraphs>3</Paragraphs>
  <TotalTime>78</TotalTime>
  <ScaleCrop>false</ScaleCrop>
  <LinksUpToDate>false</LinksUpToDate>
  <CharactersWithSpaces>1635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2021-03-18T08:57:00Z</dcterms:created>
  <dc:creator>admin</dc:creator>
  <cp:lastModifiedBy>WPS_1596420939</cp:lastModifiedBy>
  <dcterms:modified xsi:type="dcterms:W3CDTF">2022-02-17T00:41:16Z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9D4B87BFB38C4352912C1B7247B618B5</vt:lpwstr>
  </property>
</Properties>
</file>